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6BC9B" w14:textId="0D0C97BD" w:rsidR="0035733C" w:rsidRPr="00162607" w:rsidRDefault="00486882" w:rsidP="00DD2E39">
      <w:pPr>
        <w:pStyle w:val="a5"/>
        <w:jc w:val="both"/>
      </w:pPr>
      <w:r w:rsidRPr="00162607">
        <w:t>Белки</w:t>
      </w:r>
      <w:r w:rsidR="00A959C7" w:rsidRPr="00162607">
        <w:t xml:space="preserve"> и</w:t>
      </w:r>
      <w:r w:rsidRPr="00162607">
        <w:t xml:space="preserve"> ферменты</w:t>
      </w:r>
    </w:p>
    <w:p w14:paraId="095B7207" w14:textId="2E1D15CD" w:rsidR="00486882" w:rsidRDefault="00486882" w:rsidP="00DD2E39">
      <w:pPr>
        <w:jc w:val="both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3840888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CC4F8E0" w14:textId="743EB234" w:rsidR="0067665C" w:rsidRDefault="0067665C" w:rsidP="00DD2E39">
          <w:pPr>
            <w:pStyle w:val="a7"/>
            <w:jc w:val="both"/>
          </w:pPr>
          <w:r>
            <w:t>Оглавление</w:t>
          </w:r>
        </w:p>
        <w:p w14:paraId="24475A1F" w14:textId="77777777" w:rsidR="001B6BD1" w:rsidRPr="001B6BD1" w:rsidRDefault="001B6BD1" w:rsidP="00DD2E39">
          <w:pPr>
            <w:jc w:val="both"/>
            <w:rPr>
              <w:lang w:eastAsia="ru-RU"/>
            </w:rPr>
          </w:pPr>
        </w:p>
        <w:p w14:paraId="3580F56C" w14:textId="075A88DE" w:rsidR="00DC7E2C" w:rsidRDefault="0067665C">
          <w:pPr>
            <w:pStyle w:val="1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3149410" w:history="1">
            <w:r w:rsidR="00DC7E2C" w:rsidRPr="002B6CDF">
              <w:rPr>
                <w:rStyle w:val="a8"/>
                <w:noProof/>
              </w:rPr>
              <w:t>Белки. Состав и строение</w:t>
            </w:r>
            <w:r w:rsidR="00DC7E2C">
              <w:rPr>
                <w:noProof/>
                <w:webHidden/>
              </w:rPr>
              <w:tab/>
            </w:r>
            <w:r w:rsidR="00DC7E2C">
              <w:rPr>
                <w:noProof/>
                <w:webHidden/>
              </w:rPr>
              <w:fldChar w:fldCharType="begin"/>
            </w:r>
            <w:r w:rsidR="00DC7E2C">
              <w:rPr>
                <w:noProof/>
                <w:webHidden/>
              </w:rPr>
              <w:instrText xml:space="preserve"> PAGEREF _Toc83149410 \h </w:instrText>
            </w:r>
            <w:r w:rsidR="00DC7E2C">
              <w:rPr>
                <w:noProof/>
                <w:webHidden/>
              </w:rPr>
            </w:r>
            <w:r w:rsidR="00DC7E2C">
              <w:rPr>
                <w:noProof/>
                <w:webHidden/>
              </w:rPr>
              <w:fldChar w:fldCharType="separate"/>
            </w:r>
            <w:r w:rsidR="00DC7E2C">
              <w:rPr>
                <w:noProof/>
                <w:webHidden/>
              </w:rPr>
              <w:t>3</w:t>
            </w:r>
            <w:r w:rsidR="00DC7E2C">
              <w:rPr>
                <w:noProof/>
                <w:webHidden/>
              </w:rPr>
              <w:fldChar w:fldCharType="end"/>
            </w:r>
          </w:hyperlink>
        </w:p>
        <w:p w14:paraId="2F540488" w14:textId="0AEEEE1F" w:rsidR="00DC7E2C" w:rsidRDefault="00DC7E2C">
          <w:pPr>
            <w:pStyle w:val="2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83149411" w:history="1">
            <w:r w:rsidRPr="002B6CDF">
              <w:rPr>
                <w:rStyle w:val="a8"/>
                <w:noProof/>
              </w:rPr>
              <w:t>Методы исследования белков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_Toc83149411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3E9625" w14:textId="14F7E130" w:rsidR="00DC7E2C" w:rsidRDefault="00DC7E2C">
          <w:pPr>
            <w:pStyle w:val="2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83149412" w:history="1">
            <w:r w:rsidRPr="002B6CDF">
              <w:rPr>
                <w:rStyle w:val="a8"/>
                <w:noProof/>
              </w:rPr>
              <w:t>Качественные реакции белков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_Toc83149412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12E0E3" w14:textId="05B507B0" w:rsidR="00DC7E2C" w:rsidRDefault="00DC7E2C">
          <w:pPr>
            <w:pStyle w:val="1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83149413" w:history="1">
            <w:r w:rsidRPr="002B6CDF">
              <w:rPr>
                <w:rStyle w:val="a8"/>
                <w:noProof/>
              </w:rPr>
              <w:t>Ферменты – биологические катализаторы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_Toc83149413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4A16F8" w14:textId="2B374482" w:rsidR="00DC7E2C" w:rsidRDefault="00DC7E2C">
          <w:pPr>
            <w:pStyle w:val="2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83149414" w:history="1">
            <w:r w:rsidRPr="002B6CDF">
              <w:rPr>
                <w:rStyle w:val="a8"/>
                <w:noProof/>
              </w:rPr>
              <w:t>Общие сведения о катализе и ферментах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_Toc83149414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5FEBE8" w14:textId="2B294DEA" w:rsidR="00DC7E2C" w:rsidRDefault="00DC7E2C">
          <w:pPr>
            <w:pStyle w:val="2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83149415" w:history="1">
            <w:r w:rsidRPr="002B6CDF">
              <w:rPr>
                <w:rStyle w:val="a8"/>
                <w:noProof/>
              </w:rPr>
              <w:t>Классификация ферментов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_Toc83149415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E9E585" w14:textId="3DCFB88F" w:rsidR="00DC7E2C" w:rsidRDefault="00DC7E2C">
          <w:pPr>
            <w:pStyle w:val="2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83149416" w:history="1">
            <w:r w:rsidRPr="002B6CDF">
              <w:rPr>
                <w:rStyle w:val="a8"/>
                <w:noProof/>
              </w:rPr>
              <w:t>Простейшая кинетическая схема ферментативного катализа (схема Михаэлиса)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_Toc83149416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16E8AB" w14:textId="08FB746C" w:rsidR="00DC7E2C" w:rsidRDefault="00DC7E2C">
          <w:pPr>
            <w:pStyle w:val="1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83149417" w:history="1">
            <w:r w:rsidRPr="002B6CDF">
              <w:rPr>
                <w:rStyle w:val="a8"/>
                <w:noProof/>
              </w:rPr>
              <w:t>Теоретические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_Toc83149417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E8E1A9" w14:textId="70FD5985" w:rsidR="00DC7E2C" w:rsidRDefault="00DC7E2C">
          <w:pPr>
            <w:pStyle w:val="1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83149418" w:history="1">
            <w:r w:rsidRPr="002B6CDF">
              <w:rPr>
                <w:rStyle w:val="a8"/>
                <w:noProof/>
              </w:rPr>
              <w:t>Практические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_Toc83149418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25B555" w14:textId="7B077D90" w:rsidR="00DC7E2C" w:rsidRDefault="00DC7E2C">
          <w:pPr>
            <w:pStyle w:val="2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83149419" w:history="1">
            <w:r w:rsidRPr="002B6CDF">
              <w:rPr>
                <w:rStyle w:val="a8"/>
                <w:noProof/>
              </w:rPr>
              <w:t>Качественные реакции и свойства белков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_Toc83149419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AA6CC7" w14:textId="69BB2926" w:rsidR="00DC7E2C" w:rsidRDefault="00DC7E2C">
          <w:pPr>
            <w:pStyle w:val="3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83149420" w:history="1">
            <w:r w:rsidRPr="002B6CDF">
              <w:rPr>
                <w:rStyle w:val="a8"/>
                <w:noProof/>
              </w:rPr>
              <w:t>Теоретическое 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_Toc83149420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1BBB2D" w14:textId="60E5CA89" w:rsidR="00DC7E2C" w:rsidRDefault="00DC7E2C">
          <w:pPr>
            <w:pStyle w:val="3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83149421" w:history="1">
            <w:r w:rsidRPr="002B6CDF">
              <w:rPr>
                <w:rStyle w:val="a8"/>
                <w:noProof/>
              </w:rPr>
              <w:t>Биуретовая реакция (реакция Пиотровского)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_Toc83149421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E87F9F" w14:textId="60ECC689" w:rsidR="00DC7E2C" w:rsidRDefault="00DC7E2C">
          <w:pPr>
            <w:pStyle w:val="3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83149422" w:history="1">
            <w:r w:rsidRPr="002B6CDF">
              <w:rPr>
                <w:rStyle w:val="a8"/>
                <w:noProof/>
              </w:rPr>
              <w:t>Нингидриновая реакция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_Toc83149422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74BB2C" w14:textId="0FE3CD72" w:rsidR="00DC7E2C" w:rsidRDefault="00DC7E2C">
          <w:pPr>
            <w:pStyle w:val="3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83149423" w:history="1">
            <w:r w:rsidRPr="002B6CDF">
              <w:rPr>
                <w:rStyle w:val="a8"/>
                <w:noProof/>
              </w:rPr>
              <w:t>Ксантопротеиновая реакция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_Toc83149423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3D5A9B" w14:textId="15F54152" w:rsidR="00DC7E2C" w:rsidRDefault="00DC7E2C">
          <w:pPr>
            <w:pStyle w:val="3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83149424" w:history="1">
            <w:r w:rsidRPr="002B6CDF">
              <w:rPr>
                <w:rStyle w:val="a8"/>
                <w:noProof/>
              </w:rPr>
              <w:t>Реакция на аминокислоты, содержащие серу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_Toc83149424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C9BB0F" w14:textId="57544EF8" w:rsidR="00DC7E2C" w:rsidRDefault="00DC7E2C">
          <w:pPr>
            <w:pStyle w:val="3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83149425" w:history="1">
            <w:r w:rsidRPr="002B6CDF">
              <w:rPr>
                <w:rStyle w:val="a8"/>
                <w:noProof/>
              </w:rPr>
              <w:t>Определение изоэлектрической точки белка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_Toc83149425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1A049D" w14:textId="40FDFD83" w:rsidR="00DC7E2C" w:rsidRDefault="00DC7E2C">
          <w:pPr>
            <w:pStyle w:val="3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83149426" w:history="1">
            <w:r w:rsidRPr="002B6CDF">
              <w:rPr>
                <w:rStyle w:val="a8"/>
                <w:noProof/>
              </w:rPr>
              <w:t>Высаливание белков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_Toc83149426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2FF6E5" w14:textId="603E8232" w:rsidR="00DC7E2C" w:rsidRDefault="00DC7E2C">
          <w:pPr>
            <w:pStyle w:val="3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83149427" w:history="1">
            <w:r w:rsidRPr="002B6CDF">
              <w:rPr>
                <w:rStyle w:val="a8"/>
                <w:noProof/>
              </w:rPr>
              <w:t>Тепловая денатурация белков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_Toc83149427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1F6C55" w14:textId="576F9FF8" w:rsidR="00DC7E2C" w:rsidRDefault="00DC7E2C">
          <w:pPr>
            <w:pStyle w:val="3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83149428" w:history="1">
            <w:r w:rsidRPr="002B6CDF">
              <w:rPr>
                <w:rStyle w:val="a8"/>
                <w:noProof/>
              </w:rPr>
              <w:t>Осаждение белков органическими растворителями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_Toc83149428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8BDB1C" w14:textId="470C3FAF" w:rsidR="00DC7E2C" w:rsidRDefault="00DC7E2C">
          <w:pPr>
            <w:pStyle w:val="2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83149429" w:history="1">
            <w:r w:rsidRPr="002B6CDF">
              <w:rPr>
                <w:rStyle w:val="a8"/>
                <w:noProof/>
              </w:rPr>
              <w:t>Количественное определение белков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_Toc83149429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61B70A" w14:textId="5ADA397E" w:rsidR="00DC7E2C" w:rsidRDefault="00DC7E2C">
          <w:pPr>
            <w:pStyle w:val="3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83149430" w:history="1">
            <w:r w:rsidRPr="002B6CDF">
              <w:rPr>
                <w:rStyle w:val="a8"/>
                <w:noProof/>
              </w:rPr>
              <w:t>Прямое спектрофотометрическое определение белков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_Toc83149430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B7A365" w14:textId="73F05947" w:rsidR="00DC7E2C" w:rsidRDefault="00DC7E2C">
          <w:pPr>
            <w:pStyle w:val="3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83149431" w:history="1">
            <w:r w:rsidRPr="002B6CDF">
              <w:rPr>
                <w:rStyle w:val="a8"/>
                <w:noProof/>
              </w:rPr>
              <w:t>Определение белков при помощи биуретового реактива (реакции Пиотровского)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_Toc83149431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042C57" w14:textId="77244285" w:rsidR="00DC7E2C" w:rsidRDefault="00DC7E2C">
          <w:pPr>
            <w:pStyle w:val="2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83149432" w:history="1">
            <w:r w:rsidRPr="002B6CDF">
              <w:rPr>
                <w:rStyle w:val="a8"/>
                <w:noProof/>
              </w:rPr>
              <w:t xml:space="preserve">Изучение кинетики пероксидазного окисления </w:t>
            </w:r>
            <w:r w:rsidRPr="002B6CDF">
              <w:rPr>
                <w:rStyle w:val="a8"/>
                <w:i/>
                <w:iCs/>
                <w:noProof/>
              </w:rPr>
              <w:t>пара</w:t>
            </w:r>
            <w:r w:rsidRPr="002B6CDF">
              <w:rPr>
                <w:rStyle w:val="a8"/>
                <w:noProof/>
              </w:rPr>
              <w:t>-фенилендиамина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_Toc83149432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25C67F" w14:textId="1005ED07" w:rsidR="00DC7E2C" w:rsidRDefault="00DC7E2C">
          <w:pPr>
            <w:pStyle w:val="3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83149433" w:history="1">
            <w:r w:rsidRPr="002B6CDF">
              <w:rPr>
                <w:rStyle w:val="a8"/>
                <w:noProof/>
              </w:rPr>
              <w:t>Теоретическое 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_Toc83149433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3CB527" w14:textId="2C3F29C7" w:rsidR="00DC7E2C" w:rsidRDefault="00DC7E2C">
          <w:pPr>
            <w:pStyle w:val="3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83149434" w:history="1">
            <w:r w:rsidRPr="002B6CDF">
              <w:rPr>
                <w:rStyle w:val="a8"/>
                <w:noProof/>
              </w:rPr>
              <w:t>Выполнение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_Toc83149434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8C75E1" w14:textId="73FE69CA" w:rsidR="0067665C" w:rsidRDefault="0067665C" w:rsidP="00DD2E39">
          <w:pPr>
            <w:jc w:val="both"/>
          </w:pPr>
          <w:r>
            <w:rPr>
              <w:b/>
              <w:bCs/>
            </w:rPr>
            <w:fldChar w:fldCharType="end"/>
          </w:r>
        </w:p>
      </w:sdtContent>
    </w:sdt>
    <w:p w14:paraId="09BDD09C" w14:textId="51F8960F" w:rsidR="0067665C" w:rsidRDefault="0067665C" w:rsidP="00DD2E39">
      <w:pPr>
        <w:jc w:val="both"/>
      </w:pPr>
      <w:r>
        <w:br w:type="page"/>
      </w:r>
    </w:p>
    <w:p w14:paraId="6699CE87" w14:textId="3468E4D5" w:rsidR="004F183F" w:rsidRDefault="004F183F" w:rsidP="004F183F">
      <w:pPr>
        <w:pStyle w:val="1"/>
      </w:pPr>
      <w:bookmarkStart w:id="0" w:name="_Toc83149410"/>
      <w:r>
        <w:lastRenderedPageBreak/>
        <w:t>Белки. Состав и строение</w:t>
      </w:r>
      <w:bookmarkEnd w:id="0"/>
    </w:p>
    <w:p w14:paraId="30142DCB" w14:textId="77777777" w:rsidR="0067665C" w:rsidRDefault="0067665C" w:rsidP="00DD2E39">
      <w:pPr>
        <w:jc w:val="both"/>
      </w:pPr>
    </w:p>
    <w:p w14:paraId="5D4C16A6" w14:textId="77777777" w:rsidR="00801C3A" w:rsidRDefault="00D07D0F" w:rsidP="00DD2E39">
      <w:pPr>
        <w:jc w:val="both"/>
      </w:pPr>
      <w:r>
        <w:t xml:space="preserve">Белки являются наиболее важными и сложными </w:t>
      </w:r>
      <w:proofErr w:type="spellStart"/>
      <w:r>
        <w:t>биомолекулами</w:t>
      </w:r>
      <w:proofErr w:type="spellEnd"/>
      <w:r>
        <w:t xml:space="preserve">. </w:t>
      </w:r>
      <w:r w:rsidR="007A1910">
        <w:t>Бесчисленные к</w:t>
      </w:r>
      <w:r>
        <w:t xml:space="preserve">омбинации из 20 </w:t>
      </w:r>
      <w:r w:rsidR="007A1910">
        <w:t xml:space="preserve">протеиногенных </w:t>
      </w:r>
      <w:r>
        <w:t>аминокислот создают непревзойденное разнообразие белковых структур, выполняющих в организмах широкий спектр функций: от структурных до регуляторных.</w:t>
      </w:r>
    </w:p>
    <w:p w14:paraId="3400E147" w14:textId="4836CE57" w:rsidR="008A0239" w:rsidRDefault="00397105" w:rsidP="00DD2E39">
      <w:pPr>
        <w:jc w:val="both"/>
      </w:pPr>
      <w:r>
        <w:t xml:space="preserve">Соединение аминокислот в </w:t>
      </w:r>
      <w:r w:rsidRPr="00397105">
        <w:rPr>
          <w:i/>
          <w:iCs/>
        </w:rPr>
        <w:t>полипептидную цепочку</w:t>
      </w:r>
      <w:r>
        <w:t xml:space="preserve"> </w:t>
      </w:r>
      <w:r w:rsidR="00EF649F">
        <w:t xml:space="preserve">белков </w:t>
      </w:r>
      <w:r>
        <w:t xml:space="preserve">происходит по механизму </w:t>
      </w:r>
      <w:proofErr w:type="spellStart"/>
      <w:r>
        <w:t>поликондесации</w:t>
      </w:r>
      <w:proofErr w:type="spellEnd"/>
      <w:r>
        <w:t>: между аминогруппой одной аминокислоты и карбоксильной другой образуется амидная связь и высвобождается молекула воды</w:t>
      </w:r>
      <w:r w:rsidR="00BF64F5">
        <w:t xml:space="preserve"> (</w:t>
      </w:r>
      <w:r w:rsidR="00BF64F5">
        <w:fldChar w:fldCharType="begin"/>
      </w:r>
      <w:r w:rsidR="00BF64F5">
        <w:instrText xml:space="preserve"> REF _Ref83114218 \h </w:instrText>
      </w:r>
      <w:r w:rsidR="00BF64F5">
        <w:fldChar w:fldCharType="separate"/>
      </w:r>
      <w:r w:rsidR="00DC7E2C">
        <w:t xml:space="preserve">Рисунок </w:t>
      </w:r>
      <w:r w:rsidR="00DC7E2C">
        <w:rPr>
          <w:noProof/>
        </w:rPr>
        <w:t>1</w:t>
      </w:r>
      <w:r w:rsidR="00BF64F5">
        <w:fldChar w:fldCharType="end"/>
      </w:r>
      <w:r w:rsidR="00BF64F5">
        <w:t>)</w:t>
      </w:r>
      <w:r>
        <w:t xml:space="preserve">. Образовавшийся в результате полимер принято называть </w:t>
      </w:r>
      <w:r w:rsidRPr="00397105">
        <w:rPr>
          <w:i/>
          <w:iCs/>
        </w:rPr>
        <w:t>первичной структурой</w:t>
      </w:r>
      <w:r>
        <w:t xml:space="preserve"> или </w:t>
      </w:r>
      <w:r w:rsidRPr="00397105">
        <w:rPr>
          <w:i/>
          <w:iCs/>
        </w:rPr>
        <w:t>первичной последовательностью</w:t>
      </w:r>
      <w:r>
        <w:t xml:space="preserve"> белка.</w:t>
      </w:r>
    </w:p>
    <w:p w14:paraId="2D5DAB34" w14:textId="77777777" w:rsidR="00801C3A" w:rsidRDefault="00801C3A" w:rsidP="00801C3A">
      <w:pPr>
        <w:keepNext/>
        <w:jc w:val="center"/>
      </w:pPr>
      <w:r w:rsidRPr="00801C3A">
        <w:rPr>
          <w:lang w:val="en-US"/>
        </w:rPr>
        <w:drawing>
          <wp:inline distT="0" distB="0" distL="0" distR="0" wp14:anchorId="15036812" wp14:editId="42BECEF6">
            <wp:extent cx="2628000" cy="24840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9B219" w14:textId="2D89DF96" w:rsidR="008C1EF0" w:rsidRPr="00801C3A" w:rsidRDefault="00801C3A" w:rsidP="00801C3A">
      <w:pPr>
        <w:pStyle w:val="a9"/>
        <w:jc w:val="center"/>
      </w:pPr>
      <w:bookmarkStart w:id="1" w:name="_Ref8311421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C7E2C">
        <w:rPr>
          <w:noProof/>
        </w:rPr>
        <w:t>1</w:t>
      </w:r>
      <w:r>
        <w:fldChar w:fldCharType="end"/>
      </w:r>
      <w:bookmarkEnd w:id="1"/>
      <w:r w:rsidRPr="00801C3A">
        <w:t xml:space="preserve">. </w:t>
      </w:r>
      <w:r>
        <w:t>П</w:t>
      </w:r>
      <w:r w:rsidRPr="00801C3A">
        <w:t xml:space="preserve">оликонденсация аминокислот с образованием </w:t>
      </w:r>
      <w:r>
        <w:t>пептидной (</w:t>
      </w:r>
      <w:r w:rsidRPr="00801C3A">
        <w:t>амидной</w:t>
      </w:r>
      <w:r>
        <w:rPr>
          <w:noProof/>
        </w:rPr>
        <w:t>) связи.</w:t>
      </w:r>
    </w:p>
    <w:p w14:paraId="003DC6AE" w14:textId="34FF2F96" w:rsidR="002477E6" w:rsidRDefault="00BF64F5" w:rsidP="00BF64F5">
      <w:pPr>
        <w:jc w:val="both"/>
      </w:pPr>
      <w:r>
        <w:lastRenderedPageBreak/>
        <w:t xml:space="preserve">Первичная последовательность нумеруется и именуется начиная с аминокислоты со свободной аминогруппой или с </w:t>
      </w:r>
      <w:r>
        <w:rPr>
          <w:lang w:val="en-US"/>
        </w:rPr>
        <w:t>N</w:t>
      </w:r>
      <w:r w:rsidRPr="00BF64F5">
        <w:t>-</w:t>
      </w:r>
      <w:r>
        <w:t xml:space="preserve">конца. Именно </w:t>
      </w:r>
      <w:r>
        <w:rPr>
          <w:lang w:val="en-US"/>
        </w:rPr>
        <w:t>c</w:t>
      </w:r>
      <w:r w:rsidRPr="00BF64F5">
        <w:t xml:space="preserve"> </w:t>
      </w:r>
      <w:r>
        <w:rPr>
          <w:lang w:val="en-US"/>
        </w:rPr>
        <w:t>N</w:t>
      </w:r>
      <w:r w:rsidRPr="00BF64F5">
        <w:t>-</w:t>
      </w:r>
      <w:r>
        <w:t xml:space="preserve">конца в </w:t>
      </w:r>
      <w:r>
        <w:t>организме</w:t>
      </w:r>
      <w:r>
        <w:t xml:space="preserve"> </w:t>
      </w:r>
      <w:r>
        <w:t>ведется</w:t>
      </w:r>
      <w:r>
        <w:t xml:space="preserve"> биосинтез полипептидной цепочки.</w:t>
      </w:r>
    </w:p>
    <w:p w14:paraId="726D602F" w14:textId="30A518D9" w:rsidR="00C17E53" w:rsidRDefault="00BB339D" w:rsidP="00BB339D">
      <w:pPr>
        <w:jc w:val="both"/>
      </w:pPr>
      <w:r>
        <w:t>Пептидная связь имеет частичный характер двойной из-за сопряжения пары электронов атома азота с двойной связью карбонильной групп</w:t>
      </w:r>
      <w:r w:rsidR="00F96E01">
        <w:t>ы</w:t>
      </w:r>
      <w:r>
        <w:t xml:space="preserve">. </w:t>
      </w:r>
      <w:r w:rsidR="00EF649F">
        <w:t>Поэтому</w:t>
      </w:r>
      <w:r>
        <w:t xml:space="preserve"> вращение вокруг связи затруднено, а атомы кислорода, углерода, азота и водорода</w:t>
      </w:r>
      <w:r w:rsidR="00AE22FC">
        <w:t>, входящие в состав связи,</w:t>
      </w:r>
      <w:r>
        <w:t xml:space="preserve"> лежат в одной плоскости (</w:t>
      </w:r>
      <w:r>
        <w:fldChar w:fldCharType="begin"/>
      </w:r>
      <w:r>
        <w:instrText xml:space="preserve"> REF _Ref83114829 \h </w:instrText>
      </w:r>
      <w:r>
        <w:fldChar w:fldCharType="separate"/>
      </w:r>
      <w:r w:rsidR="00DC7E2C">
        <w:t xml:space="preserve">Рисунок </w:t>
      </w:r>
      <w:r w:rsidR="00DC7E2C">
        <w:rPr>
          <w:noProof/>
        </w:rPr>
        <w:t>2</w:t>
      </w:r>
      <w:r>
        <w:fldChar w:fldCharType="end"/>
      </w:r>
      <w:r>
        <w:t>).</w:t>
      </w:r>
    </w:p>
    <w:p w14:paraId="0E5BEFFA" w14:textId="77777777" w:rsidR="00BB339D" w:rsidRDefault="00BB339D" w:rsidP="00BB339D">
      <w:pPr>
        <w:keepNext/>
        <w:jc w:val="center"/>
      </w:pPr>
      <w:r w:rsidRPr="00BB339D">
        <w:drawing>
          <wp:inline distT="0" distB="0" distL="0" distR="0" wp14:anchorId="26C0C098" wp14:editId="5A83AE9C">
            <wp:extent cx="3891600" cy="1472400"/>
            <wp:effectExtent l="0" t="0" r="0" b="0"/>
            <wp:docPr id="4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722B7739-0811-4999-9951-80472414BB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722B7739-0811-4999-9951-80472414BB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63679" b="12047"/>
                    <a:stretch/>
                  </pic:blipFill>
                  <pic:spPr bwMode="auto">
                    <a:xfrm>
                      <a:off x="0" y="0"/>
                      <a:ext cx="3891600" cy="14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4AE01" w14:textId="578DF625" w:rsidR="00BB339D" w:rsidRDefault="00BB339D" w:rsidP="00BB339D">
      <w:pPr>
        <w:pStyle w:val="a9"/>
        <w:jc w:val="center"/>
      </w:pPr>
      <w:bookmarkStart w:id="2" w:name="_Ref8311482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C7E2C">
        <w:rPr>
          <w:noProof/>
        </w:rPr>
        <w:t>2</w:t>
      </w:r>
      <w:r>
        <w:fldChar w:fldCharType="end"/>
      </w:r>
      <w:bookmarkEnd w:id="2"/>
      <w:r>
        <w:t>. Электронное строение пептидной связи.</w:t>
      </w:r>
    </w:p>
    <w:p w14:paraId="678F1FEC" w14:textId="2E987720" w:rsidR="00BB339D" w:rsidRDefault="00F96E01" w:rsidP="00BB339D">
      <w:pPr>
        <w:jc w:val="both"/>
      </w:pPr>
      <w:r>
        <w:t xml:space="preserve">Пептидная связь в реальных белках имеет как правило транс-конфигурацию: </w:t>
      </w:r>
      <w:r>
        <w:rPr>
          <w:rFonts w:cstheme="minorHAnsi"/>
          <w:lang w:val="en-US"/>
        </w:rPr>
        <w:t>α</w:t>
      </w:r>
      <w:r>
        <w:t>-</w:t>
      </w:r>
      <w:proofErr w:type="spellStart"/>
      <w:r>
        <w:t>улеродные</w:t>
      </w:r>
      <w:proofErr w:type="spellEnd"/>
      <w:r>
        <w:t xml:space="preserve"> атомы соседних аминокислот расположены по разные стороны от связи. </w:t>
      </w:r>
      <w:proofErr w:type="spellStart"/>
      <w:r>
        <w:t>Цис</w:t>
      </w:r>
      <w:proofErr w:type="spellEnd"/>
      <w:r>
        <w:t>-конфигурация пептидной связи является редкостью.</w:t>
      </w:r>
    </w:p>
    <w:p w14:paraId="337286A1" w14:textId="73B29821" w:rsidR="00797989" w:rsidRDefault="00EF649F" w:rsidP="00BB339D">
      <w:pPr>
        <w:jc w:val="both"/>
      </w:pPr>
      <w:r>
        <w:t xml:space="preserve">Наличие в пептидной связи атомов водорода и кислорода позволяет полипептидной цепочке за счет внутримолекулярных водородных связей образовывать структуры, которые называются </w:t>
      </w:r>
      <w:r w:rsidRPr="00EF649F">
        <w:rPr>
          <w:i/>
          <w:iCs/>
        </w:rPr>
        <w:t>вторичными</w:t>
      </w:r>
      <w:r>
        <w:t xml:space="preserve"> белковыми структурами.</w:t>
      </w:r>
      <w:r w:rsidR="009A01F4">
        <w:t xml:space="preserve"> </w:t>
      </w:r>
      <w:r w:rsidR="00797989">
        <w:t xml:space="preserve">Наиболее важным элементами вторичной структуры являются </w:t>
      </w:r>
      <w:r w:rsidR="00797989" w:rsidRPr="00F317CD">
        <w:rPr>
          <w:i/>
          <w:iCs/>
        </w:rPr>
        <w:t>альфа-спирали</w:t>
      </w:r>
      <w:r w:rsidR="00797989">
        <w:t xml:space="preserve"> и </w:t>
      </w:r>
      <w:r w:rsidR="00797989" w:rsidRPr="00F317CD">
        <w:rPr>
          <w:i/>
          <w:iCs/>
        </w:rPr>
        <w:t>бета-листы</w:t>
      </w:r>
      <w:r w:rsidR="00797989">
        <w:t xml:space="preserve"> или складки.</w:t>
      </w:r>
    </w:p>
    <w:p w14:paraId="0B89FF35" w14:textId="5525AB94" w:rsidR="00276EB1" w:rsidRDefault="009A01F4" w:rsidP="00BB339D">
      <w:pPr>
        <w:jc w:val="both"/>
      </w:pPr>
      <w:r>
        <w:t xml:space="preserve">Альфа-спирали образуются за счет водородных связей между </w:t>
      </w:r>
      <w:r w:rsidR="004119F5">
        <w:t>атомом кислорода карбонильной группы</w:t>
      </w:r>
      <w:r>
        <w:t xml:space="preserve"> </w:t>
      </w:r>
      <w:r w:rsidR="004119F5">
        <w:rPr>
          <w:lang w:val="en-US"/>
        </w:rPr>
        <w:t>n</w:t>
      </w:r>
      <w:r w:rsidR="004119F5" w:rsidRPr="004119F5">
        <w:t>-</w:t>
      </w:r>
      <w:proofErr w:type="spellStart"/>
      <w:r w:rsidR="004119F5">
        <w:t>ного</w:t>
      </w:r>
      <w:proofErr w:type="spellEnd"/>
      <w:r w:rsidR="004119F5">
        <w:t xml:space="preserve"> и атомом </w:t>
      </w:r>
      <w:r w:rsidR="004119F5">
        <w:lastRenderedPageBreak/>
        <w:t>водорода аминогруппы последующего</w:t>
      </w:r>
      <w:r w:rsidR="004119F5" w:rsidRPr="004119F5">
        <w:t xml:space="preserve"> </w:t>
      </w:r>
      <w:r w:rsidR="004119F5">
        <w:rPr>
          <w:lang w:val="en-US"/>
        </w:rPr>
        <w:t>n</w:t>
      </w:r>
      <w:r w:rsidR="004119F5" w:rsidRPr="004119F5">
        <w:t>+4</w:t>
      </w:r>
      <w:r w:rsidR="004119F5">
        <w:t>-го аминокислотного остатка.</w:t>
      </w:r>
      <w:r w:rsidR="00BA786E">
        <w:t xml:space="preserve"> Таким образом, на один оборот альфа-спирали приходится примерно 3,6 остатков. Боковые радикалы </w:t>
      </w:r>
      <w:r w:rsidR="00750AF5">
        <w:t>остатков направлены во внешнюю область под небольшим углом</w:t>
      </w:r>
      <w:r w:rsidR="00276EB1">
        <w:t xml:space="preserve"> (</w:t>
      </w:r>
      <w:r w:rsidR="00276EB1">
        <w:fldChar w:fldCharType="begin"/>
      </w:r>
      <w:r w:rsidR="00276EB1">
        <w:instrText xml:space="preserve"> REF _Ref83119840 \h </w:instrText>
      </w:r>
      <w:r w:rsidR="00276EB1">
        <w:fldChar w:fldCharType="separate"/>
      </w:r>
      <w:r w:rsidR="00DC7E2C">
        <w:t xml:space="preserve">Рисунок </w:t>
      </w:r>
      <w:r w:rsidR="00DC7E2C">
        <w:rPr>
          <w:noProof/>
        </w:rPr>
        <w:t>3</w:t>
      </w:r>
      <w:r w:rsidR="00276EB1">
        <w:fldChar w:fldCharType="end"/>
      </w:r>
      <w:r w:rsidR="00276EB1">
        <w:t>)</w:t>
      </w:r>
      <w:r w:rsidR="00750AF5">
        <w:t>.</w:t>
      </w:r>
    </w:p>
    <w:p w14:paraId="75E9AA62" w14:textId="77777777" w:rsidR="00A304EC" w:rsidRDefault="00A304EC" w:rsidP="00BB339D">
      <w:pPr>
        <w:jc w:val="both"/>
      </w:pPr>
    </w:p>
    <w:p w14:paraId="26E561A0" w14:textId="5425701C" w:rsidR="00750AF5" w:rsidRDefault="00750AF5" w:rsidP="00750AF5">
      <w:pPr>
        <w:keepNext/>
        <w:jc w:val="center"/>
      </w:pPr>
      <w:r w:rsidRPr="00750AF5">
        <w:drawing>
          <wp:inline distT="0" distB="0" distL="0" distR="0" wp14:anchorId="1E7A1956" wp14:editId="4CEABA82">
            <wp:extent cx="1335641" cy="1980000"/>
            <wp:effectExtent l="0" t="0" r="0" b="1270"/>
            <wp:docPr id="6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932EFBC8-8443-4511-B97B-0CD7EDB256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932EFBC8-8443-4511-B97B-0CD7EDB256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641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4E06">
        <w:t xml:space="preserve"> </w:t>
      </w:r>
      <w:r w:rsidRPr="00750AF5">
        <w:drawing>
          <wp:inline distT="0" distB="0" distL="0" distR="0" wp14:anchorId="10C021D4" wp14:editId="3B88C352">
            <wp:extent cx="1999734" cy="1980000"/>
            <wp:effectExtent l="0" t="0" r="635" b="1270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56397569-BB75-4A46-B889-0AD94F2DD1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56397569-BB75-4A46-B889-0AD94F2DD1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9973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FA961" w14:textId="1C58D5E2" w:rsidR="00BA786E" w:rsidRDefault="00750AF5" w:rsidP="00750AF5">
      <w:pPr>
        <w:pStyle w:val="a9"/>
        <w:jc w:val="center"/>
      </w:pPr>
      <w:bookmarkStart w:id="3" w:name="_Ref8311984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C7E2C">
        <w:rPr>
          <w:noProof/>
        </w:rPr>
        <w:t>3</w:t>
      </w:r>
      <w:r>
        <w:fldChar w:fldCharType="end"/>
      </w:r>
      <w:bookmarkEnd w:id="3"/>
      <w:r>
        <w:t>. Альфа-спираль, вид сбоку (слева) и сверху (справа).</w:t>
      </w:r>
    </w:p>
    <w:p w14:paraId="40F05030" w14:textId="78103C62" w:rsidR="004119F5" w:rsidRDefault="00F317CD" w:rsidP="00BB339D">
      <w:pPr>
        <w:jc w:val="both"/>
      </w:pPr>
      <w:r>
        <w:t xml:space="preserve">Бета-листами называются вторичные структуры, образованные </w:t>
      </w:r>
      <w:r w:rsidR="00463027">
        <w:t xml:space="preserve">водородными связями между «соседними» полипептидными цепочками. Ввиду существования </w:t>
      </w:r>
      <w:r w:rsidR="007C4730">
        <w:t xml:space="preserve">определенной </w:t>
      </w:r>
      <w:r w:rsidR="00463027">
        <w:t>направленности у полипептидн</w:t>
      </w:r>
      <w:r w:rsidR="00A304EC">
        <w:t>ых</w:t>
      </w:r>
      <w:r w:rsidR="00463027">
        <w:t xml:space="preserve"> цепочек возможны </w:t>
      </w:r>
      <w:r w:rsidR="00A304EC">
        <w:t>так называемые параллельный и антипараллельный бета-листы, в которых эти направления, соответственно, совпадают и различаются. Боковые радикалы аминокислотных остатков в обоих случаях расположены по обе стороны от бета-листа (</w:t>
      </w:r>
      <w:r w:rsidR="00A304EC">
        <w:fldChar w:fldCharType="begin"/>
      </w:r>
      <w:r w:rsidR="00A304EC">
        <w:instrText xml:space="preserve"> REF _Ref83121069 \h </w:instrText>
      </w:r>
      <w:r w:rsidR="00A304EC">
        <w:fldChar w:fldCharType="separate"/>
      </w:r>
      <w:r w:rsidR="00DC7E2C">
        <w:t xml:space="preserve">Рисунок </w:t>
      </w:r>
      <w:r w:rsidR="00DC7E2C">
        <w:rPr>
          <w:noProof/>
        </w:rPr>
        <w:t>4</w:t>
      </w:r>
      <w:r w:rsidR="00A304EC">
        <w:fldChar w:fldCharType="end"/>
      </w:r>
      <w:r w:rsidR="00A304EC">
        <w:t>).</w:t>
      </w:r>
    </w:p>
    <w:p w14:paraId="5134AC59" w14:textId="77777777" w:rsidR="00A304EC" w:rsidRPr="004119F5" w:rsidRDefault="00A304EC" w:rsidP="00BB339D">
      <w:pPr>
        <w:jc w:val="both"/>
      </w:pPr>
    </w:p>
    <w:p w14:paraId="4FE997B5" w14:textId="77777777" w:rsidR="00E918BB" w:rsidRDefault="00E918BB" w:rsidP="00E918BB">
      <w:pPr>
        <w:keepNext/>
        <w:jc w:val="center"/>
      </w:pPr>
      <w:r w:rsidRPr="00F6025E">
        <w:lastRenderedPageBreak/>
        <w:drawing>
          <wp:inline distT="0" distB="0" distL="0" distR="0" wp14:anchorId="41933323" wp14:editId="471D8B06">
            <wp:extent cx="3888105" cy="3285490"/>
            <wp:effectExtent l="0" t="0" r="0" b="0"/>
            <wp:docPr id="2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0CA7075B-2480-46C9-B82D-12FFD6565E9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0CA7075B-2480-46C9-B82D-12FFD6565E9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C7B4" w14:textId="7E487776" w:rsidR="00E918BB" w:rsidRDefault="00E918BB" w:rsidP="00E918BB">
      <w:pPr>
        <w:pStyle w:val="a9"/>
        <w:jc w:val="center"/>
      </w:pPr>
      <w:bookmarkStart w:id="4" w:name="_Ref8312106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C7E2C">
        <w:rPr>
          <w:noProof/>
        </w:rPr>
        <w:t>4</w:t>
      </w:r>
      <w:r>
        <w:fldChar w:fldCharType="end"/>
      </w:r>
      <w:bookmarkEnd w:id="4"/>
      <w:r w:rsidRPr="00F6025E">
        <w:t xml:space="preserve">. </w:t>
      </w:r>
      <w:r>
        <w:t>Бета-лист. Стрелками показан</w:t>
      </w:r>
      <w:r w:rsidR="00A304EC">
        <w:t>ы</w:t>
      </w:r>
      <w:r>
        <w:t xml:space="preserve"> направлени</w:t>
      </w:r>
      <w:r w:rsidR="00A611CA">
        <w:t>я</w:t>
      </w:r>
      <w:r>
        <w:t xml:space="preserve"> полипептидной цепочки.</w:t>
      </w:r>
      <w:r w:rsidR="00A304EC">
        <w:t xml:space="preserve"> Водородные связи обозначены пунктирными линиями.</w:t>
      </w:r>
    </w:p>
    <w:p w14:paraId="4A97E870" w14:textId="77777777" w:rsidR="009F14A4" w:rsidRPr="009F14A4" w:rsidRDefault="009F14A4" w:rsidP="009F14A4"/>
    <w:p w14:paraId="57A922B7" w14:textId="5217E904" w:rsidR="00804E06" w:rsidRDefault="007C4730" w:rsidP="00BB339D">
      <w:pPr>
        <w:jc w:val="both"/>
      </w:pPr>
      <w:r>
        <w:t xml:space="preserve">Благодаря наличию </w:t>
      </w:r>
      <w:r w:rsidR="00DD0062">
        <w:t xml:space="preserve">экспонированных </w:t>
      </w:r>
      <w:r>
        <w:t xml:space="preserve">боковых радикалов, способных взаимодействовать между собой, элементы вторичной структуры объединяются в так называемые </w:t>
      </w:r>
      <w:r w:rsidRPr="007C4730">
        <w:rPr>
          <w:i/>
          <w:iCs/>
        </w:rPr>
        <w:t>третичн</w:t>
      </w:r>
      <w:r>
        <w:rPr>
          <w:i/>
          <w:iCs/>
        </w:rPr>
        <w:t xml:space="preserve">ые </w:t>
      </w:r>
      <w:r w:rsidRPr="007C4730">
        <w:t>белков</w:t>
      </w:r>
      <w:r>
        <w:t>ые</w:t>
      </w:r>
      <w:r w:rsidRPr="007C4730">
        <w:t xml:space="preserve"> структур</w:t>
      </w:r>
      <w:r>
        <w:t xml:space="preserve">ы. </w:t>
      </w:r>
      <w:r w:rsidR="00DD0062">
        <w:t>Природа взаимодействий, удерживающих третичные структуры, разнообразна. Основными из них являются: кулоновские силы притяжения противоположно заряженных кислотных и основных</w:t>
      </w:r>
      <w:r w:rsidR="00DD0062" w:rsidRPr="00DD0062">
        <w:t xml:space="preserve"> </w:t>
      </w:r>
      <w:r w:rsidR="00DD0062">
        <w:t>боковых радикалов</w:t>
      </w:r>
      <w:r w:rsidR="00DD0062">
        <w:t xml:space="preserve">, гидрофобные и </w:t>
      </w:r>
      <w:proofErr w:type="spellStart"/>
      <w:r w:rsidR="00DD0062">
        <w:t>ван</w:t>
      </w:r>
      <w:proofErr w:type="spellEnd"/>
      <w:r w:rsidR="00DD0062">
        <w:t>-дер-</w:t>
      </w:r>
      <w:proofErr w:type="spellStart"/>
      <w:r w:rsidR="00DD0062">
        <w:t>ваальсовы</w:t>
      </w:r>
      <w:proofErr w:type="spellEnd"/>
      <w:r w:rsidR="00DD0062">
        <w:t xml:space="preserve"> взаимодействия неполярных радикалов, </w:t>
      </w:r>
      <w:proofErr w:type="spellStart"/>
      <w:r w:rsidR="00804E06">
        <w:t>дисульфидные</w:t>
      </w:r>
      <w:proofErr w:type="spellEnd"/>
      <w:r w:rsidR="00804E06">
        <w:t xml:space="preserve"> связи между остатками цистеина</w:t>
      </w:r>
      <w:r w:rsidR="009F14A4">
        <w:t xml:space="preserve"> (</w:t>
      </w:r>
      <w:r w:rsidR="009F14A4">
        <w:fldChar w:fldCharType="begin"/>
      </w:r>
      <w:r w:rsidR="009F14A4">
        <w:instrText xml:space="preserve"> REF _Ref83127579 \h </w:instrText>
      </w:r>
      <w:r w:rsidR="009F14A4">
        <w:fldChar w:fldCharType="separate"/>
      </w:r>
      <w:r w:rsidR="00DC7E2C">
        <w:t xml:space="preserve">Рисунок </w:t>
      </w:r>
      <w:r w:rsidR="00DC7E2C">
        <w:rPr>
          <w:noProof/>
        </w:rPr>
        <w:t>5</w:t>
      </w:r>
      <w:r w:rsidR="009F14A4">
        <w:fldChar w:fldCharType="end"/>
      </w:r>
      <w:r w:rsidR="009F14A4">
        <w:t>)</w:t>
      </w:r>
      <w:r w:rsidR="00804E06">
        <w:t xml:space="preserve">, водородные связи между полярными боковыми радикалами, </w:t>
      </w:r>
      <w:proofErr w:type="spellStart"/>
      <w:r w:rsidR="00DD0062">
        <w:t>стекинг</w:t>
      </w:r>
      <w:r w:rsidR="00804E06">
        <w:t>овые</w:t>
      </w:r>
      <w:proofErr w:type="spellEnd"/>
      <w:r w:rsidR="00804E06">
        <w:t xml:space="preserve"> </w:t>
      </w:r>
      <w:r w:rsidR="00DD0062">
        <w:t xml:space="preserve">взаимодействия ароматических </w:t>
      </w:r>
      <w:r w:rsidR="00DD0062">
        <w:lastRenderedPageBreak/>
        <w:t xml:space="preserve">радикалов, координация </w:t>
      </w:r>
      <w:r w:rsidR="00804E06">
        <w:t>аминокислотных остатков гистидина</w:t>
      </w:r>
      <w:r w:rsidR="00804E06">
        <w:t xml:space="preserve"> и кислотных остатков </w:t>
      </w:r>
      <w:r w:rsidR="00DD0062">
        <w:t>с ионами металлов</w:t>
      </w:r>
      <w:r w:rsidR="009F14A4">
        <w:t xml:space="preserve"> (</w:t>
      </w:r>
      <w:r w:rsidR="009F14A4">
        <w:fldChar w:fldCharType="begin"/>
      </w:r>
      <w:r w:rsidR="009F14A4">
        <w:instrText xml:space="preserve"> REF _Ref83127593 \h </w:instrText>
      </w:r>
      <w:r w:rsidR="009F14A4">
        <w:fldChar w:fldCharType="separate"/>
      </w:r>
      <w:r w:rsidR="00DC7E2C">
        <w:t xml:space="preserve">Рисунок </w:t>
      </w:r>
      <w:r w:rsidR="00DC7E2C">
        <w:rPr>
          <w:noProof/>
        </w:rPr>
        <w:t>6</w:t>
      </w:r>
      <w:r w:rsidR="009F14A4">
        <w:fldChar w:fldCharType="end"/>
      </w:r>
      <w:r w:rsidR="009F14A4">
        <w:t>)</w:t>
      </w:r>
      <w:r w:rsidR="00804E06">
        <w:t>.</w:t>
      </w:r>
    </w:p>
    <w:p w14:paraId="227A1CEB" w14:textId="77777777" w:rsidR="00711D06" w:rsidRDefault="00711D06" w:rsidP="00711D06">
      <w:pPr>
        <w:keepNext/>
        <w:jc w:val="center"/>
      </w:pPr>
      <w:r w:rsidRPr="00711D06">
        <w:drawing>
          <wp:inline distT="0" distB="0" distL="0" distR="0" wp14:anchorId="6E4921EB" wp14:editId="7B77F5F4">
            <wp:extent cx="3888105" cy="22402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F185D" w14:textId="3D3161E3" w:rsidR="00711D06" w:rsidRDefault="00711D06" w:rsidP="00711D06">
      <w:pPr>
        <w:pStyle w:val="a9"/>
        <w:jc w:val="center"/>
      </w:pPr>
      <w:bookmarkStart w:id="5" w:name="_Ref8312757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C7E2C">
        <w:rPr>
          <w:noProof/>
        </w:rPr>
        <w:t>5</w:t>
      </w:r>
      <w:r>
        <w:fldChar w:fldCharType="end"/>
      </w:r>
      <w:bookmarkEnd w:id="5"/>
      <w:r>
        <w:t xml:space="preserve">. </w:t>
      </w:r>
      <w:proofErr w:type="spellStart"/>
      <w:r>
        <w:t>Дисульфидная</w:t>
      </w:r>
      <w:proofErr w:type="spellEnd"/>
      <w:r>
        <w:t xml:space="preserve"> связь между остатками цистеина двух полипептидных цепочек.</w:t>
      </w:r>
    </w:p>
    <w:p w14:paraId="66681E68" w14:textId="77777777" w:rsidR="00711D06" w:rsidRDefault="00711D06" w:rsidP="00711D06">
      <w:pPr>
        <w:keepNext/>
        <w:jc w:val="center"/>
      </w:pPr>
      <w:r w:rsidRPr="00711D06">
        <w:drawing>
          <wp:inline distT="0" distB="0" distL="0" distR="0" wp14:anchorId="45F98038" wp14:editId="26EFB9B9">
            <wp:extent cx="3888105" cy="2165985"/>
            <wp:effectExtent l="0" t="0" r="0" b="5715"/>
            <wp:docPr id="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BBCEC6D4-21A0-4CF8-8A64-5E92EF504D3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BBCEC6D4-21A0-4CF8-8A64-5E92EF504D3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7E454" w14:textId="25B5437B" w:rsidR="00711D06" w:rsidRDefault="00711D06" w:rsidP="00711D06">
      <w:pPr>
        <w:pStyle w:val="a9"/>
        <w:jc w:val="center"/>
      </w:pPr>
      <w:bookmarkStart w:id="6" w:name="_Ref8312759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C7E2C">
        <w:rPr>
          <w:noProof/>
        </w:rPr>
        <w:t>6</w:t>
      </w:r>
      <w:r>
        <w:fldChar w:fldCharType="end"/>
      </w:r>
      <w:bookmarkEnd w:id="6"/>
      <w:r>
        <w:t>. Координация иона цинка остатками гистидина в</w:t>
      </w:r>
      <w:r w:rsidR="00D048E7">
        <w:t xml:space="preserve"> ферменте</w:t>
      </w:r>
      <w:r>
        <w:t xml:space="preserve"> карбоангидразе.</w:t>
      </w:r>
    </w:p>
    <w:p w14:paraId="1FD58982" w14:textId="4AD2F63C" w:rsidR="00711D06" w:rsidRDefault="005E56DC" w:rsidP="005E56DC">
      <w:pPr>
        <w:jc w:val="both"/>
      </w:pPr>
      <w:r>
        <w:lastRenderedPageBreak/>
        <w:t xml:space="preserve">Наконец, третичные структуры могут быть объединены в </w:t>
      </w:r>
      <w:r w:rsidRPr="009F14A4">
        <w:rPr>
          <w:i/>
          <w:iCs/>
        </w:rPr>
        <w:t>четвертичные</w:t>
      </w:r>
      <w:r w:rsidR="009F14A4">
        <w:t xml:space="preserve">, являющиеся белковым комплексами. Эти комплексы могут быть гомо- или </w:t>
      </w:r>
      <w:proofErr w:type="spellStart"/>
      <w:r w:rsidR="009F14A4">
        <w:t>гетероолигомерными</w:t>
      </w:r>
      <w:proofErr w:type="spellEnd"/>
      <w:r w:rsidR="00F334C9">
        <w:t xml:space="preserve">. Типичным примером четвертичной белковой структуры является гемоглобин – </w:t>
      </w:r>
      <w:proofErr w:type="spellStart"/>
      <w:r w:rsidR="00F334C9">
        <w:t>димер</w:t>
      </w:r>
      <w:proofErr w:type="spellEnd"/>
      <w:r w:rsidR="00F334C9">
        <w:t xml:space="preserve"> </w:t>
      </w:r>
      <w:proofErr w:type="spellStart"/>
      <w:r w:rsidR="00F334C9">
        <w:t>гетеродимера</w:t>
      </w:r>
      <w:proofErr w:type="spellEnd"/>
      <w:r w:rsidR="00F334C9">
        <w:t xml:space="preserve">, состоящий из двух </w:t>
      </w:r>
      <w:r w:rsidR="00F334C9">
        <w:rPr>
          <w:rFonts w:cstheme="minorHAnsi"/>
          <w:lang w:val="en-US"/>
        </w:rPr>
        <w:t>α</w:t>
      </w:r>
      <w:r w:rsidR="00F334C9" w:rsidRPr="00F334C9">
        <w:t xml:space="preserve">- </w:t>
      </w:r>
      <w:r w:rsidR="00F334C9">
        <w:t xml:space="preserve">и двух </w:t>
      </w:r>
      <w:r w:rsidR="00F334C9">
        <w:rPr>
          <w:rFonts w:cstheme="minorHAnsi"/>
        </w:rPr>
        <w:t>β</w:t>
      </w:r>
      <w:r w:rsidR="00F334C9">
        <w:t>-субъединиц (</w:t>
      </w:r>
      <w:r w:rsidR="00F334C9">
        <w:fldChar w:fldCharType="begin"/>
      </w:r>
      <w:r w:rsidR="00F334C9">
        <w:instrText xml:space="preserve"> REF _Ref83127558 \h </w:instrText>
      </w:r>
      <w:r w:rsidR="00F334C9">
        <w:fldChar w:fldCharType="separate"/>
      </w:r>
      <w:r w:rsidR="00DC7E2C">
        <w:t xml:space="preserve">Рисунок </w:t>
      </w:r>
      <w:r w:rsidR="00DC7E2C">
        <w:rPr>
          <w:noProof/>
        </w:rPr>
        <w:t>7</w:t>
      </w:r>
      <w:r w:rsidR="00F334C9">
        <w:fldChar w:fldCharType="end"/>
      </w:r>
      <w:r w:rsidR="00F334C9">
        <w:t>).</w:t>
      </w:r>
    </w:p>
    <w:p w14:paraId="6A8BAC26" w14:textId="77777777" w:rsidR="00EB735D" w:rsidRPr="00F334C9" w:rsidRDefault="00EB735D" w:rsidP="005E56DC">
      <w:pPr>
        <w:jc w:val="both"/>
      </w:pPr>
    </w:p>
    <w:p w14:paraId="009F9875" w14:textId="586A0459" w:rsidR="00C17E53" w:rsidRDefault="00113667" w:rsidP="00C17E53">
      <w:pPr>
        <w:keepNext/>
        <w:jc w:val="center"/>
      </w:pPr>
      <w:r w:rsidRPr="00113667">
        <w:drawing>
          <wp:inline distT="0" distB="0" distL="0" distR="0" wp14:anchorId="7635B793" wp14:editId="15AD5915">
            <wp:extent cx="3888105" cy="418655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14409" w14:textId="5CC4AFE7" w:rsidR="00C17E53" w:rsidRPr="00F6025E" w:rsidRDefault="00C17E53" w:rsidP="00C17E53">
      <w:pPr>
        <w:pStyle w:val="a9"/>
        <w:jc w:val="center"/>
        <w:rPr>
          <w:lang w:val="en-US"/>
        </w:rPr>
      </w:pPr>
      <w:bookmarkStart w:id="7" w:name="_Ref8312755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C7E2C">
        <w:rPr>
          <w:noProof/>
        </w:rPr>
        <w:t>7</w:t>
      </w:r>
      <w:r>
        <w:fldChar w:fldCharType="end"/>
      </w:r>
      <w:bookmarkEnd w:id="7"/>
      <w:r>
        <w:t>. Уровни структурной организации белков на примере гемоглобина.</w:t>
      </w:r>
    </w:p>
    <w:p w14:paraId="7E20FADE" w14:textId="156A6F29" w:rsidR="00447A97" w:rsidRPr="00447A97" w:rsidRDefault="00447A97" w:rsidP="0001097C">
      <w:pPr>
        <w:pStyle w:val="2"/>
      </w:pPr>
      <w:bookmarkStart w:id="8" w:name="_Toc83149411"/>
      <w:r w:rsidRPr="00447A97">
        <w:lastRenderedPageBreak/>
        <w:t>Методы исследования белков</w:t>
      </w:r>
      <w:bookmarkEnd w:id="8"/>
    </w:p>
    <w:p w14:paraId="3E796727" w14:textId="7D3AA8FD" w:rsidR="00447A97" w:rsidRDefault="00447A97" w:rsidP="00DD2E39">
      <w:pPr>
        <w:jc w:val="both"/>
      </w:pPr>
    </w:p>
    <w:p w14:paraId="7158878A" w14:textId="52884B22" w:rsidR="0001097C" w:rsidRDefault="0001097C" w:rsidP="0001097C">
      <w:pPr>
        <w:jc w:val="both"/>
      </w:pPr>
      <w:r>
        <w:t>Одним из наиболее востребованных методов практической биохимии</w:t>
      </w:r>
      <w:r>
        <w:t xml:space="preserve"> </w:t>
      </w:r>
      <w:r>
        <w:t>оказывается метод определения содержания раствор</w:t>
      </w:r>
      <w:r w:rsidR="00FA0A2C">
        <w:t>е</w:t>
      </w:r>
      <w:r>
        <w:t>нного белка в</w:t>
      </w:r>
      <w:r>
        <w:t xml:space="preserve"> </w:t>
      </w:r>
      <w:r>
        <w:t>разнообразном биологическом материале.</w:t>
      </w:r>
      <w:r w:rsidR="00FC6905">
        <w:t xml:space="preserve"> </w:t>
      </w:r>
      <w:r>
        <w:t>Наиболее распростран</w:t>
      </w:r>
      <w:r w:rsidR="00FA0A2C">
        <w:t>е</w:t>
      </w:r>
      <w:r>
        <w:t>нным химико-физическим методом количественного</w:t>
      </w:r>
      <w:r>
        <w:t xml:space="preserve"> </w:t>
      </w:r>
      <w:r>
        <w:t>определения белков является колориметрический (спектрофотометрический)</w:t>
      </w:r>
      <w:r>
        <w:t xml:space="preserve"> </w:t>
      </w:r>
      <w:r>
        <w:t>метод. Он основан на измерении интенсивности окраски, развивающейся при</w:t>
      </w:r>
      <w:r>
        <w:t xml:space="preserve"> </w:t>
      </w:r>
      <w:r>
        <w:t>взаимодействии белков с тем или иным специфическим реагентом.</w:t>
      </w:r>
      <w:r w:rsidR="00FC6905">
        <w:t xml:space="preserve"> </w:t>
      </w:r>
      <w:r>
        <w:t>Колориметрия является основой для количественного определения белка</w:t>
      </w:r>
      <w:r>
        <w:t xml:space="preserve"> </w:t>
      </w:r>
      <w:proofErr w:type="spellStart"/>
      <w:r>
        <w:t>биуретовым</w:t>
      </w:r>
      <w:proofErr w:type="spellEnd"/>
      <w:r>
        <w:t xml:space="preserve"> методом, а также методами </w:t>
      </w:r>
      <w:proofErr w:type="spellStart"/>
      <w:r>
        <w:t>Лоури</w:t>
      </w:r>
      <w:proofErr w:type="spellEnd"/>
      <w:r>
        <w:t xml:space="preserve"> и </w:t>
      </w:r>
      <w:proofErr w:type="spellStart"/>
      <w:r>
        <w:t>Брэдфорда</w:t>
      </w:r>
      <w:proofErr w:type="spellEnd"/>
      <w:r>
        <w:t>.</w:t>
      </w:r>
      <w:r>
        <w:t xml:space="preserve"> </w:t>
      </w:r>
      <w:proofErr w:type="spellStart"/>
      <w:r>
        <w:t>Биуретовый</w:t>
      </w:r>
      <w:proofErr w:type="spellEnd"/>
      <w:r>
        <w:t xml:space="preserve"> метод определения белка является достаточно точным в тех</w:t>
      </w:r>
      <w:r>
        <w:t xml:space="preserve"> </w:t>
      </w:r>
      <w:r>
        <w:t>случаях, когда содержание белка в исследуемом образце достаточно велико</w:t>
      </w:r>
      <w:r>
        <w:t xml:space="preserve"> </w:t>
      </w:r>
      <w:r>
        <w:t>(не ниже нескольких мг/мл). Специфичность данного метода заключается в</w:t>
      </w:r>
      <w:r>
        <w:t xml:space="preserve"> </w:t>
      </w:r>
      <w:r>
        <w:t xml:space="preserve">том, что </w:t>
      </w:r>
      <w:proofErr w:type="spellStart"/>
      <w:r>
        <w:t>биуретовый</w:t>
      </w:r>
      <w:proofErr w:type="spellEnd"/>
      <w:r>
        <w:t xml:space="preserve"> реагент выявляет пептидные связи</w:t>
      </w:r>
      <w:r w:rsidR="00B71DD7">
        <w:t>.</w:t>
      </w:r>
      <w:r w:rsidR="00FC6905">
        <w:t xml:space="preserve"> </w:t>
      </w:r>
      <w:proofErr w:type="spellStart"/>
      <w:r>
        <w:t>Биуретовая</w:t>
      </w:r>
      <w:proofErr w:type="spellEnd"/>
      <w:r>
        <w:t xml:space="preserve"> реакция чувствительна к температуре. Ее повышение увеличивает</w:t>
      </w:r>
      <w:r>
        <w:t xml:space="preserve"> </w:t>
      </w:r>
      <w:r>
        <w:t>скорость развития окраски. Поэтому для получения воспроизводимых</w:t>
      </w:r>
      <w:r>
        <w:t xml:space="preserve"> </w:t>
      </w:r>
      <w:r>
        <w:t xml:space="preserve">результатов при количественном определении белка </w:t>
      </w:r>
      <w:proofErr w:type="spellStart"/>
      <w:r>
        <w:t>биуретовым</w:t>
      </w:r>
      <w:proofErr w:type="spellEnd"/>
      <w:r>
        <w:t xml:space="preserve"> методом</w:t>
      </w:r>
      <w:r>
        <w:t xml:space="preserve"> </w:t>
      </w:r>
      <w:r>
        <w:t>анализируемые пробы необходимо инкубировать при одной и той же</w:t>
      </w:r>
      <w:r>
        <w:t xml:space="preserve"> </w:t>
      </w:r>
      <w:r>
        <w:t>температуре. Несмотря на относительно низкую чувствительность метода, он</w:t>
      </w:r>
      <w:r>
        <w:t xml:space="preserve"> </w:t>
      </w:r>
      <w:r>
        <w:t>активно применяется из-за простоты стандартизации процедуры.</w:t>
      </w:r>
    </w:p>
    <w:p w14:paraId="2619738C" w14:textId="6A6CA448" w:rsidR="0001097C" w:rsidRDefault="0001097C" w:rsidP="0001097C">
      <w:pPr>
        <w:jc w:val="both"/>
      </w:pPr>
      <w:r w:rsidRPr="00FC6905">
        <w:rPr>
          <w:b/>
          <w:bCs/>
        </w:rPr>
        <w:t xml:space="preserve">Метод </w:t>
      </w:r>
      <w:proofErr w:type="spellStart"/>
      <w:r w:rsidRPr="00FC6905">
        <w:rPr>
          <w:b/>
          <w:bCs/>
        </w:rPr>
        <w:t>Лоури</w:t>
      </w:r>
      <w:proofErr w:type="spellEnd"/>
      <w:r>
        <w:t xml:space="preserve"> (</w:t>
      </w:r>
      <w:r w:rsidRPr="0001097C">
        <w:t xml:space="preserve">J. </w:t>
      </w:r>
      <w:proofErr w:type="spellStart"/>
      <w:r w:rsidRPr="0001097C">
        <w:t>Biol</w:t>
      </w:r>
      <w:proofErr w:type="spellEnd"/>
      <w:r w:rsidRPr="0001097C">
        <w:t xml:space="preserve">. </w:t>
      </w:r>
      <w:proofErr w:type="spellStart"/>
      <w:r w:rsidRPr="0001097C">
        <w:t>Chem</w:t>
      </w:r>
      <w:proofErr w:type="spellEnd"/>
      <w:r w:rsidRPr="0001097C">
        <w:t>. 193 (1): 265–75</w:t>
      </w:r>
      <w:r>
        <w:t>)</w:t>
      </w:r>
      <w:r>
        <w:t xml:space="preserve"> долгое время был наиболее распространенным методом</w:t>
      </w:r>
      <w:r>
        <w:t xml:space="preserve"> </w:t>
      </w:r>
      <w:r>
        <w:t>количественного определения белка в силу своей высокой чувствительности.</w:t>
      </w:r>
      <w:r>
        <w:t xml:space="preserve"> </w:t>
      </w:r>
      <w:r>
        <w:t xml:space="preserve">В основе метода лежат две цветные реакции на белок: </w:t>
      </w:r>
      <w:proofErr w:type="spellStart"/>
      <w:r>
        <w:t>биуретовая</w:t>
      </w:r>
      <w:proofErr w:type="spellEnd"/>
      <w:r>
        <w:t xml:space="preserve"> реакция и</w:t>
      </w:r>
      <w:r>
        <w:t xml:space="preserve"> </w:t>
      </w:r>
      <w:r>
        <w:t xml:space="preserve">реакция </w:t>
      </w:r>
      <w:proofErr w:type="spellStart"/>
      <w:r>
        <w:t>Фолина</w:t>
      </w:r>
      <w:proofErr w:type="spellEnd"/>
      <w:r>
        <w:t xml:space="preserve"> на остатки тирозина и цистеина в белковой молекуле. </w:t>
      </w:r>
      <w:proofErr w:type="spellStart"/>
      <w:proofErr w:type="gramStart"/>
      <w:r>
        <w:t>По-этому</w:t>
      </w:r>
      <w:proofErr w:type="spellEnd"/>
      <w:proofErr w:type="gramEnd"/>
      <w:r>
        <w:t xml:space="preserve"> метод </w:t>
      </w:r>
      <w:proofErr w:type="spellStart"/>
      <w:r>
        <w:t>Лоури</w:t>
      </w:r>
      <w:proofErr w:type="spellEnd"/>
      <w:r>
        <w:t xml:space="preserve"> позволяет осуществлять определение белков в сильно</w:t>
      </w:r>
      <w:r>
        <w:t xml:space="preserve"> </w:t>
      </w:r>
      <w:r>
        <w:t xml:space="preserve">разбавленных </w:t>
      </w:r>
      <w:r>
        <w:lastRenderedPageBreak/>
        <w:t>растворах, где их количество выражается десятками микрограммов в миллилитре.</w:t>
      </w:r>
    </w:p>
    <w:p w14:paraId="1C114C32" w14:textId="6CFF9CB8" w:rsidR="0001097C" w:rsidRDefault="0001097C" w:rsidP="00FC6905">
      <w:pPr>
        <w:jc w:val="both"/>
      </w:pPr>
      <w:r w:rsidRPr="00FC6905">
        <w:rPr>
          <w:b/>
          <w:bCs/>
        </w:rPr>
        <w:t xml:space="preserve">Метод </w:t>
      </w:r>
      <w:proofErr w:type="spellStart"/>
      <w:r w:rsidRPr="00FC6905">
        <w:rPr>
          <w:b/>
          <w:bCs/>
        </w:rPr>
        <w:t>Брэдфорда</w:t>
      </w:r>
      <w:proofErr w:type="spellEnd"/>
      <w:r w:rsidR="00FC6905" w:rsidRPr="00FC6905">
        <w:t xml:space="preserve"> (</w:t>
      </w:r>
      <w:proofErr w:type="spellStart"/>
      <w:r w:rsidR="00FC6905" w:rsidRPr="00FC6905">
        <w:t>Anal</w:t>
      </w:r>
      <w:proofErr w:type="spellEnd"/>
      <w:r w:rsidR="00FC6905" w:rsidRPr="00FC6905">
        <w:t xml:space="preserve"> </w:t>
      </w:r>
      <w:proofErr w:type="spellStart"/>
      <w:r w:rsidR="00FC6905" w:rsidRPr="00FC6905">
        <w:t>Biochem</w:t>
      </w:r>
      <w:proofErr w:type="spellEnd"/>
      <w:r w:rsidR="00FC6905" w:rsidRPr="00FC6905">
        <w:t>. 72: 248-54</w:t>
      </w:r>
      <w:r w:rsidR="00FC6905" w:rsidRPr="00FC6905">
        <w:t>)</w:t>
      </w:r>
      <w:r w:rsidRPr="00FC6905">
        <w:t>, в отличие от двух</w:t>
      </w:r>
      <w:r>
        <w:t xml:space="preserve"> предыдущих, является самым точным и</w:t>
      </w:r>
      <w:r>
        <w:t xml:space="preserve"> </w:t>
      </w:r>
      <w:r>
        <w:t xml:space="preserve">чувствительным. Он основан на способности красителя – </w:t>
      </w:r>
      <w:proofErr w:type="spellStart"/>
      <w:r>
        <w:t>Кумасси</w:t>
      </w:r>
      <w:proofErr w:type="spellEnd"/>
      <w:r>
        <w:t xml:space="preserve"> </w:t>
      </w:r>
      <w:r>
        <w:t>бриллиантового синего G-250 – существовать в двух цветовых формах:</w:t>
      </w:r>
      <w:r>
        <w:t xml:space="preserve"> </w:t>
      </w:r>
      <w:r>
        <w:t>красной и синей. В результате взаимодействия с белком красная форма</w:t>
      </w:r>
      <w:r>
        <w:t xml:space="preserve"> </w:t>
      </w:r>
      <w:r>
        <w:t>красителя приобретает синее окрашивание за счет образования комплекса белок-краситель. Комплекс протеин-краситель имеет высокий коэффициент</w:t>
      </w:r>
      <w:r>
        <w:t xml:space="preserve"> </w:t>
      </w:r>
      <w:r>
        <w:t>поглощения, определяющий высокую чувствительность метода. Другим</w:t>
      </w:r>
      <w:r>
        <w:t xml:space="preserve"> </w:t>
      </w:r>
      <w:r>
        <w:t xml:space="preserve">важным преимуществом метода </w:t>
      </w:r>
      <w:proofErr w:type="spellStart"/>
      <w:r>
        <w:t>Брэдфорда</w:t>
      </w:r>
      <w:proofErr w:type="spellEnd"/>
      <w:r>
        <w:t xml:space="preserve"> является быстрое развитие</w:t>
      </w:r>
      <w:r>
        <w:t xml:space="preserve"> </w:t>
      </w:r>
      <w:r>
        <w:t>окраски (около 2 мин), поэтому весь анализ занимает непродолжительное</w:t>
      </w:r>
      <w:r>
        <w:t xml:space="preserve"> </w:t>
      </w:r>
      <w:r>
        <w:t>время. Метод удобен для серийных анализов и адаптирован к автоматическим</w:t>
      </w:r>
      <w:r>
        <w:t xml:space="preserve"> </w:t>
      </w:r>
      <w:r>
        <w:t>анализаторам.</w:t>
      </w:r>
    </w:p>
    <w:p w14:paraId="77150D3D" w14:textId="64E75990" w:rsidR="00FC6905" w:rsidRDefault="00FC6905" w:rsidP="00FC6905">
      <w:pPr>
        <w:jc w:val="both"/>
      </w:pPr>
      <w:r w:rsidRPr="00C23B0C">
        <w:rPr>
          <w:b/>
          <w:bCs/>
        </w:rPr>
        <w:t>Прямой спектрофотометрический</w:t>
      </w:r>
      <w:r>
        <w:t xml:space="preserve"> метод опред</w:t>
      </w:r>
      <w:r>
        <w:t>е</w:t>
      </w:r>
      <w:r>
        <w:t>ления содержания белков в</w:t>
      </w:r>
      <w:r>
        <w:t xml:space="preserve"> </w:t>
      </w:r>
      <w:r>
        <w:t>растворе основан на способности остатков ароматических аминокислот</w:t>
      </w:r>
      <w:r>
        <w:t xml:space="preserve"> </w:t>
      </w:r>
      <w:r>
        <w:t>(фенилаланина, тирозина и триптофана) поглощать ультрафиолетовый свет</w:t>
      </w:r>
      <w:r>
        <w:t xml:space="preserve"> с длиной волны</w:t>
      </w:r>
      <w:r>
        <w:t xml:space="preserve"> 280 </w:t>
      </w:r>
      <w:proofErr w:type="spellStart"/>
      <w:r>
        <w:t>нм</w:t>
      </w:r>
      <w:proofErr w:type="spellEnd"/>
      <w:r>
        <w:t>. Поскольку белки отличаются по содержанию ароматических</w:t>
      </w:r>
      <w:r>
        <w:t xml:space="preserve"> </w:t>
      </w:r>
      <w:r>
        <w:t>аминокислотных остатков, их поглощение в ультрафиолетовой области</w:t>
      </w:r>
      <w:r>
        <w:t xml:space="preserve"> </w:t>
      </w:r>
      <w:r>
        <w:t>спектра может сильно различаться. Измеряя величину оптической плотности</w:t>
      </w:r>
      <w:r>
        <w:t xml:space="preserve"> </w:t>
      </w:r>
      <w:r>
        <w:t>при этой длине волны, определяют количество белка в растворе.</w:t>
      </w:r>
    </w:p>
    <w:p w14:paraId="2B18D652" w14:textId="7BB338CC" w:rsidR="00856972" w:rsidRPr="00856972" w:rsidRDefault="00856972" w:rsidP="00856972">
      <w:pPr>
        <w:jc w:val="both"/>
      </w:pPr>
      <w:r w:rsidRPr="00856972">
        <w:t>На основе полученных экспериментально 116 значений величин молярных</w:t>
      </w:r>
      <w:r>
        <w:t xml:space="preserve"> </w:t>
      </w:r>
      <w:r w:rsidRPr="00856972">
        <w:t>коэффициентов поглощения, определ</w:t>
      </w:r>
      <w:r w:rsidR="00FA0A2C">
        <w:t>е</w:t>
      </w:r>
      <w:r w:rsidRPr="00856972">
        <w:t>нных для 80 белковых образцов, была</w:t>
      </w:r>
      <w:r>
        <w:t xml:space="preserve"> </w:t>
      </w:r>
      <w:r w:rsidRPr="00856972">
        <w:t xml:space="preserve">установлена следующая зависимость для значения </w:t>
      </w:r>
      <w:r w:rsidRPr="00856972">
        <w:rPr>
          <w:lang w:val="en-US"/>
        </w:rPr>
        <w:t>ε</w:t>
      </w:r>
      <w:r w:rsidRPr="00856972">
        <w:t xml:space="preserve"> при 280 </w:t>
      </w:r>
      <w:proofErr w:type="spellStart"/>
      <w:r w:rsidRPr="00856972">
        <w:t>нм</w:t>
      </w:r>
      <w:proofErr w:type="spellEnd"/>
      <w:r w:rsidRPr="00856972">
        <w:t>:</w:t>
      </w:r>
    </w:p>
    <w:p w14:paraId="72E2D69C" w14:textId="13AAF42D" w:rsidR="00856972" w:rsidRPr="00856972" w:rsidRDefault="00856972" w:rsidP="00C23B0C">
      <w:pPr>
        <w:jc w:val="center"/>
        <w:rPr>
          <w:lang w:val="en-US"/>
        </w:rPr>
      </w:pPr>
      <w:r w:rsidRPr="00856972">
        <w:rPr>
          <w:lang w:val="en-US"/>
        </w:rPr>
        <w:t>ε</w:t>
      </w:r>
      <w:r w:rsidRPr="00C23B0C">
        <w:rPr>
          <w:vertAlign w:val="subscript"/>
          <w:lang w:val="en-US"/>
        </w:rPr>
        <w:t>280</w:t>
      </w:r>
      <w:r w:rsidRPr="00856972">
        <w:rPr>
          <w:lang w:val="en-US"/>
        </w:rPr>
        <w:t xml:space="preserve"> [M</w:t>
      </w:r>
      <w:r w:rsidRPr="00C23B0C">
        <w:rPr>
          <w:vertAlign w:val="superscript"/>
          <w:lang w:val="en-US"/>
        </w:rPr>
        <w:t>-1</w:t>
      </w:r>
      <w:r w:rsidRPr="00856972">
        <w:rPr>
          <w:lang w:val="en-US"/>
        </w:rPr>
        <w:t xml:space="preserve"> см</w:t>
      </w:r>
      <w:r w:rsidRPr="00C23B0C">
        <w:rPr>
          <w:vertAlign w:val="superscript"/>
          <w:lang w:val="en-US"/>
        </w:rPr>
        <w:t>-</w:t>
      </w:r>
      <w:proofErr w:type="gramStart"/>
      <w:r w:rsidRPr="00C23B0C">
        <w:rPr>
          <w:vertAlign w:val="superscript"/>
          <w:lang w:val="en-US"/>
        </w:rPr>
        <w:t>1</w:t>
      </w:r>
      <w:r w:rsidRPr="00856972">
        <w:rPr>
          <w:lang w:val="en-US"/>
        </w:rPr>
        <w:t xml:space="preserve"> ]</w:t>
      </w:r>
      <w:proofErr w:type="gramEnd"/>
      <w:r w:rsidRPr="00856972">
        <w:rPr>
          <w:lang w:val="en-US"/>
        </w:rPr>
        <w:t xml:space="preserve"> = (5500 × n </w:t>
      </w:r>
      <w:proofErr w:type="spellStart"/>
      <w:r w:rsidRPr="00856972">
        <w:rPr>
          <w:lang w:val="en-US"/>
        </w:rPr>
        <w:t>Trp</w:t>
      </w:r>
      <w:proofErr w:type="spellEnd"/>
      <w:r w:rsidRPr="00856972">
        <w:rPr>
          <w:lang w:val="en-US"/>
        </w:rPr>
        <w:t xml:space="preserve"> ) + (1490 × n Tyr ) + (125 × n S-S),</w:t>
      </w:r>
    </w:p>
    <w:p w14:paraId="1A9CC13F" w14:textId="4720DE5A" w:rsidR="00856972" w:rsidRPr="00856972" w:rsidRDefault="00856972" w:rsidP="005906BD">
      <w:pPr>
        <w:jc w:val="both"/>
      </w:pPr>
      <w:r w:rsidRPr="00856972">
        <w:lastRenderedPageBreak/>
        <w:t xml:space="preserve">где </w:t>
      </w:r>
      <w:r w:rsidRPr="00856972">
        <w:rPr>
          <w:lang w:val="en-US"/>
        </w:rPr>
        <w:t>ε</w:t>
      </w:r>
      <w:r w:rsidRPr="00C23B0C">
        <w:rPr>
          <w:vertAlign w:val="subscript"/>
        </w:rPr>
        <w:t>280</w:t>
      </w:r>
      <w:r w:rsidRPr="00856972">
        <w:t xml:space="preserve"> – молярный коэффициент поглощения на длине волны 280 </w:t>
      </w:r>
      <w:proofErr w:type="spellStart"/>
      <w:r w:rsidRPr="00856972">
        <w:t>нм</w:t>
      </w:r>
      <w:proofErr w:type="spellEnd"/>
      <w:r w:rsidRPr="00856972">
        <w:t>;</w:t>
      </w:r>
      <w:r>
        <w:t xml:space="preserve"> </w:t>
      </w:r>
      <w:r w:rsidRPr="00856972">
        <w:rPr>
          <w:lang w:val="en-US"/>
        </w:rPr>
        <w:t>n</w:t>
      </w:r>
      <w:r w:rsidRPr="00856972">
        <w:t xml:space="preserve"> </w:t>
      </w:r>
      <w:proofErr w:type="spellStart"/>
      <w:r w:rsidRPr="00856972">
        <w:rPr>
          <w:lang w:val="en-US"/>
        </w:rPr>
        <w:t>Trp</w:t>
      </w:r>
      <w:proofErr w:type="spellEnd"/>
      <w:r w:rsidRPr="00856972">
        <w:t xml:space="preserve"> – число аминокислотных остатков триптофана в молекуле белка;</w:t>
      </w:r>
      <w:r>
        <w:t xml:space="preserve"> </w:t>
      </w:r>
      <w:r w:rsidRPr="00856972">
        <w:rPr>
          <w:lang w:val="en-US"/>
        </w:rPr>
        <w:t>n</w:t>
      </w:r>
      <w:r w:rsidRPr="00856972">
        <w:t xml:space="preserve"> </w:t>
      </w:r>
      <w:r w:rsidRPr="00856972">
        <w:rPr>
          <w:lang w:val="en-US"/>
        </w:rPr>
        <w:t>Tyr</w:t>
      </w:r>
      <w:r w:rsidRPr="00856972">
        <w:t xml:space="preserve"> – число аминокислотных остатков тирозина в молекуле белка;</w:t>
      </w:r>
      <w:r>
        <w:t xml:space="preserve"> </w:t>
      </w:r>
      <w:r w:rsidRPr="00856972">
        <w:rPr>
          <w:lang w:val="en-US"/>
        </w:rPr>
        <w:t>n</w:t>
      </w:r>
      <w:r w:rsidRPr="00856972">
        <w:t xml:space="preserve"> </w:t>
      </w:r>
      <w:r w:rsidRPr="00856972">
        <w:rPr>
          <w:lang w:val="en-US"/>
        </w:rPr>
        <w:t>S</w:t>
      </w:r>
      <w:r w:rsidRPr="00856972">
        <w:t>-</w:t>
      </w:r>
      <w:r w:rsidRPr="00856972">
        <w:rPr>
          <w:lang w:val="en-US"/>
        </w:rPr>
        <w:t>S</w:t>
      </w:r>
      <w:r w:rsidRPr="00856972">
        <w:t xml:space="preserve"> – число </w:t>
      </w:r>
      <w:proofErr w:type="spellStart"/>
      <w:r w:rsidRPr="00856972">
        <w:t>дисульфидных</w:t>
      </w:r>
      <w:proofErr w:type="spellEnd"/>
      <w:r w:rsidRPr="00856972">
        <w:t xml:space="preserve"> связей в белке.</w:t>
      </w:r>
      <w:r w:rsidR="00E05359">
        <w:t xml:space="preserve"> </w:t>
      </w:r>
      <w:r w:rsidR="005906BD">
        <w:t xml:space="preserve">Вклад </w:t>
      </w:r>
      <w:proofErr w:type="spellStart"/>
      <w:r w:rsidR="005906BD">
        <w:t>дисульфидных</w:t>
      </w:r>
      <w:proofErr w:type="spellEnd"/>
      <w:r w:rsidR="005906BD">
        <w:t xml:space="preserve"> связей в общую сумму в формуле обычно невелик.</w:t>
      </w:r>
      <w:r w:rsidR="005906BD">
        <w:t xml:space="preserve"> </w:t>
      </w:r>
      <w:r w:rsidR="005906BD">
        <w:t>Кроме того, величина n</w:t>
      </w:r>
      <w:r w:rsidR="00C23B0C">
        <w:t xml:space="preserve"> </w:t>
      </w:r>
      <w:r w:rsidR="005906BD">
        <w:t>S-S наиболее сложно подда</w:t>
      </w:r>
      <w:r w:rsidR="00FA0A2C">
        <w:t>е</w:t>
      </w:r>
      <w:r w:rsidR="005906BD">
        <w:t>тся количественной оценке</w:t>
      </w:r>
      <w:r w:rsidR="005906BD">
        <w:t>, п</w:t>
      </w:r>
      <w:r w:rsidR="005906BD">
        <w:t>оэтому слагаемым (125 × n S-S) часто пренебрегают.</w:t>
      </w:r>
    </w:p>
    <w:p w14:paraId="6C4FA320" w14:textId="437830F1" w:rsidR="0001097C" w:rsidRDefault="005906BD" w:rsidP="005906BD">
      <w:pPr>
        <w:jc w:val="both"/>
      </w:pPr>
      <w:r>
        <w:t>Также стоит отметить, что, начиная с определ</w:t>
      </w:r>
      <w:r w:rsidR="00FA0A2C">
        <w:t>е</w:t>
      </w:r>
      <w:r>
        <w:t>нных концентраций, белки</w:t>
      </w:r>
      <w:r>
        <w:t xml:space="preserve"> </w:t>
      </w:r>
      <w:r>
        <w:t xml:space="preserve">способны к спонтанной агрегации, так что закон </w:t>
      </w:r>
      <w:proofErr w:type="spellStart"/>
      <w:r>
        <w:t>Бугера</w:t>
      </w:r>
      <w:proofErr w:type="spellEnd"/>
      <w:r>
        <w:t>-Ламберта-</w:t>
      </w:r>
      <w:proofErr w:type="spellStart"/>
      <w:r>
        <w:t>Бера</w:t>
      </w:r>
      <w:proofErr w:type="spellEnd"/>
      <w:r>
        <w:t xml:space="preserve"> не</w:t>
      </w:r>
      <w:r>
        <w:t xml:space="preserve"> </w:t>
      </w:r>
      <w:r>
        <w:t>будет соблюдаться для повышенных концентраций белка из-за формирования</w:t>
      </w:r>
      <w:r>
        <w:t xml:space="preserve"> </w:t>
      </w:r>
      <w:r>
        <w:t xml:space="preserve">белковых </w:t>
      </w:r>
      <w:proofErr w:type="spellStart"/>
      <w:r>
        <w:t>ассоциатов</w:t>
      </w:r>
      <w:proofErr w:type="spellEnd"/>
      <w:r>
        <w:t xml:space="preserve"> в растворе. Величина пороговой концентрации</w:t>
      </w:r>
      <w:r>
        <w:t xml:space="preserve"> </w:t>
      </w:r>
      <w:r>
        <w:t>оказывается индивидуальной для каждого белка.</w:t>
      </w:r>
    </w:p>
    <w:p w14:paraId="54F6BEA4" w14:textId="77777777" w:rsidR="005906BD" w:rsidRDefault="005906BD" w:rsidP="00DD2E39">
      <w:pPr>
        <w:jc w:val="both"/>
      </w:pPr>
    </w:p>
    <w:p w14:paraId="1DE1961E" w14:textId="4F682F84" w:rsidR="002F4506" w:rsidRPr="0001097C" w:rsidRDefault="00B93D73" w:rsidP="0001097C">
      <w:pPr>
        <w:pStyle w:val="2"/>
      </w:pPr>
      <w:bookmarkStart w:id="9" w:name="_Toc83149412"/>
      <w:r w:rsidRPr="0001097C">
        <w:t xml:space="preserve">Качественные реакции </w:t>
      </w:r>
      <w:r w:rsidR="00784976" w:rsidRPr="0001097C">
        <w:t>белков</w:t>
      </w:r>
      <w:bookmarkEnd w:id="9"/>
    </w:p>
    <w:p w14:paraId="2E42B514" w14:textId="42C30D26" w:rsidR="00B93D73" w:rsidRDefault="00B93D73" w:rsidP="00DD2E39">
      <w:pPr>
        <w:jc w:val="both"/>
      </w:pPr>
    </w:p>
    <w:p w14:paraId="78A6A5C0" w14:textId="52FF00CE" w:rsidR="00B93D73" w:rsidRDefault="00B93D73" w:rsidP="00B93D73">
      <w:pPr>
        <w:jc w:val="both"/>
      </w:pPr>
      <w:r>
        <w:t xml:space="preserve">Важной качественной реакцией на белки является специфическая </w:t>
      </w:r>
      <w:proofErr w:type="spellStart"/>
      <w:r w:rsidR="00086D29" w:rsidRPr="00086D29">
        <w:rPr>
          <w:b/>
          <w:bCs/>
        </w:rPr>
        <w:t>биуретовая</w:t>
      </w:r>
      <w:proofErr w:type="spellEnd"/>
      <w:r w:rsidR="00086D29" w:rsidRPr="00086D29">
        <w:rPr>
          <w:b/>
          <w:bCs/>
        </w:rPr>
        <w:t xml:space="preserve"> </w:t>
      </w:r>
      <w:r w:rsidRPr="00086D29">
        <w:rPr>
          <w:b/>
          <w:bCs/>
        </w:rPr>
        <w:t>реакция</w:t>
      </w:r>
      <w:r>
        <w:t xml:space="preserve"> содержащих пептидную связь соединений с солями меди (II) в щелочной среде. Эта реакция впервые была открыта польским биохимиком</w:t>
      </w:r>
      <w:r w:rsidRPr="001A702B">
        <w:t xml:space="preserve"> </w:t>
      </w:r>
      <w:r>
        <w:t>Пиотровским в 1857 году. Метод определения концентрации белка</w:t>
      </w:r>
      <w:r w:rsidRPr="001A702B">
        <w:t xml:space="preserve"> </w:t>
      </w:r>
      <w:r>
        <w:t xml:space="preserve">посредством </w:t>
      </w:r>
      <w:proofErr w:type="spellStart"/>
      <w:r>
        <w:t>биуретовой</w:t>
      </w:r>
      <w:proofErr w:type="spellEnd"/>
      <w:r>
        <w:t xml:space="preserve"> реакции стал общеупотребительным</w:t>
      </w:r>
      <w:r w:rsidRPr="001A702B">
        <w:t xml:space="preserve"> </w:t>
      </w:r>
      <w:r>
        <w:t>колориметрическим анализом ввиду своей простоты и применимости для</w:t>
      </w:r>
      <w:r w:rsidRPr="001A702B">
        <w:t xml:space="preserve"> </w:t>
      </w:r>
      <w:r>
        <w:t xml:space="preserve">любых белков </w:t>
      </w:r>
      <w:r w:rsidR="00784976">
        <w:rPr>
          <w:rFonts w:cstheme="minorHAnsi"/>
        </w:rPr>
        <w:t>–</w:t>
      </w:r>
      <w:r w:rsidR="00784976">
        <w:t xml:space="preserve"> </w:t>
      </w:r>
      <w:r>
        <w:t>пептидные связи располагаются в молекуле полипептида с</w:t>
      </w:r>
      <w:r w:rsidRPr="001A702B">
        <w:t xml:space="preserve"> </w:t>
      </w:r>
      <w:r>
        <w:t xml:space="preserve">равномерной плотностью. Предел чувствительности реакции </w:t>
      </w:r>
      <w:r w:rsidR="008775D6">
        <w:rPr>
          <w:rFonts w:cstheme="minorHAnsi"/>
        </w:rPr>
        <w:t>–</w:t>
      </w:r>
      <w:r>
        <w:t xml:space="preserve"> 5-150 мг/мл</w:t>
      </w:r>
      <w:r w:rsidRPr="00B93D73">
        <w:t xml:space="preserve"> </w:t>
      </w:r>
      <w:r>
        <w:t>белка.</w:t>
      </w:r>
    </w:p>
    <w:p w14:paraId="1BCEBE13" w14:textId="77777777" w:rsidR="00E05359" w:rsidRDefault="00E05359" w:rsidP="00B93D73">
      <w:pPr>
        <w:jc w:val="both"/>
      </w:pPr>
    </w:p>
    <w:p w14:paraId="2E0F8819" w14:textId="6968753E" w:rsidR="00B93D73" w:rsidRDefault="00784976" w:rsidP="00B93D73">
      <w:pPr>
        <w:jc w:val="both"/>
      </w:pPr>
      <w:r>
        <w:lastRenderedPageBreak/>
        <w:t>Еще одним</w:t>
      </w:r>
      <w:r w:rsidR="00B93D73">
        <w:t xml:space="preserve"> методом обнаружения белков и аминокислот является</w:t>
      </w:r>
      <w:r w:rsidR="00BB7C67">
        <w:t xml:space="preserve"> их</w:t>
      </w:r>
      <w:r w:rsidR="00B93D73">
        <w:t xml:space="preserve"> </w:t>
      </w:r>
      <w:r w:rsidR="00B93D73" w:rsidRPr="00BB7C67">
        <w:rPr>
          <w:b/>
          <w:bCs/>
        </w:rPr>
        <w:t xml:space="preserve">реакция </w:t>
      </w:r>
      <w:r w:rsidR="00BB7C67" w:rsidRPr="00BB7C67">
        <w:rPr>
          <w:b/>
          <w:bCs/>
        </w:rPr>
        <w:t xml:space="preserve">с </w:t>
      </w:r>
      <w:proofErr w:type="spellStart"/>
      <w:r w:rsidR="00B93D73" w:rsidRPr="00BB7C67">
        <w:rPr>
          <w:b/>
          <w:bCs/>
        </w:rPr>
        <w:t>нингидрином</w:t>
      </w:r>
      <w:proofErr w:type="spellEnd"/>
      <w:r w:rsidR="00B93D73">
        <w:t xml:space="preserve"> (</w:t>
      </w:r>
      <w:proofErr w:type="spellStart"/>
      <w:r w:rsidR="00B93D73">
        <w:t>гидриндантином</w:t>
      </w:r>
      <w:proofErr w:type="spellEnd"/>
      <w:r w:rsidR="00B93D73">
        <w:t xml:space="preserve">) </w:t>
      </w:r>
      <w:r>
        <w:rPr>
          <w:rFonts w:cstheme="minorHAnsi"/>
        </w:rPr>
        <w:t>–</w:t>
      </w:r>
      <w:r w:rsidR="00B93D73">
        <w:t xml:space="preserve"> ароматическим веществом, в результате чего образуется соединение фиолетовой окраски </w:t>
      </w:r>
      <w:r w:rsidR="00086D29">
        <w:rPr>
          <w:rFonts w:cstheme="minorHAnsi"/>
        </w:rPr>
        <w:t>–</w:t>
      </w:r>
      <w:r w:rsidR="00B93D73">
        <w:t xml:space="preserve"> пурпур </w:t>
      </w:r>
      <w:proofErr w:type="spellStart"/>
      <w:r w:rsidR="00B93D73">
        <w:t>Руэманна</w:t>
      </w:r>
      <w:proofErr w:type="spellEnd"/>
      <w:r w:rsidR="00B93D73">
        <w:t>. Интенсивность окраски пропорциональна количеству свободных аминогрупп белка или аминокислоты.</w:t>
      </w:r>
      <w:r w:rsidR="00B93D73">
        <w:t xml:space="preserve"> </w:t>
      </w:r>
      <w:proofErr w:type="spellStart"/>
      <w:r w:rsidR="00B93D73">
        <w:t>Нингидриновая</w:t>
      </w:r>
      <w:proofErr w:type="spellEnd"/>
      <w:r w:rsidR="00B93D73">
        <w:t xml:space="preserve"> реакция особенно важна для обнаружения аминокислот на хроматограммах и для количественной оценки их содержания.</w:t>
      </w:r>
    </w:p>
    <w:p w14:paraId="72D673A8" w14:textId="07CF332C" w:rsidR="00B93D73" w:rsidRDefault="00B93D73" w:rsidP="00B93D73">
      <w:pPr>
        <w:jc w:val="both"/>
      </w:pPr>
      <w:r w:rsidRPr="00086D29">
        <w:rPr>
          <w:b/>
          <w:bCs/>
        </w:rPr>
        <w:t>Ксантопротеиновая</w:t>
      </w:r>
      <w:r>
        <w:t xml:space="preserve"> (ξα</w:t>
      </w:r>
      <w:proofErr w:type="spellStart"/>
      <w:r>
        <w:t>νθός</w:t>
      </w:r>
      <w:proofErr w:type="spellEnd"/>
      <w:r>
        <w:t xml:space="preserve"> </w:t>
      </w:r>
      <w:r w:rsidR="00784976">
        <w:t>–</w:t>
      </w:r>
      <w:r>
        <w:t xml:space="preserve"> </w:t>
      </w:r>
      <w:r w:rsidR="00784976">
        <w:t>(</w:t>
      </w:r>
      <w:proofErr w:type="spellStart"/>
      <w:proofErr w:type="gramStart"/>
      <w:r w:rsidR="00784976">
        <w:t>др.греч</w:t>
      </w:r>
      <w:proofErr w:type="spellEnd"/>
      <w:proofErr w:type="gramEnd"/>
      <w:r w:rsidR="00784976">
        <w:t xml:space="preserve">.) </w:t>
      </w:r>
      <w:r>
        <w:t>“ж</w:t>
      </w:r>
      <w:r w:rsidR="00FA0A2C">
        <w:t>е</w:t>
      </w:r>
      <w:r>
        <w:t xml:space="preserve">лтый”) </w:t>
      </w:r>
      <w:r w:rsidRPr="00086D29">
        <w:rPr>
          <w:b/>
          <w:bCs/>
        </w:rPr>
        <w:t>реакция</w:t>
      </w:r>
      <w:r>
        <w:t xml:space="preserve"> позволяет обнаружить ароматические аминокислоты. Суть этой реакции состоит во взаимодействии концентрированной азотной кислоты с ароматическими боковыми группами аминокислот: тирозина, фенилаланина и триптофана или соответствующих ароматических аминокислотных остатков в составе белков, приводящего к образованию замещ</w:t>
      </w:r>
      <w:r w:rsidR="00FA0A2C">
        <w:t>е</w:t>
      </w:r>
      <w:r>
        <w:t>нных нитропроизводных, окрашенных в интенсивно ж</w:t>
      </w:r>
      <w:r w:rsidR="00FA0A2C">
        <w:t>е</w:t>
      </w:r>
      <w:r>
        <w:t>лтый цвет. Интенсивность окраски усиливается при подщелачивании среды из-за стабилизации хиноидной формы хромофора.</w:t>
      </w:r>
    </w:p>
    <w:p w14:paraId="5B07F6B5" w14:textId="74E6928E" w:rsidR="00784976" w:rsidRDefault="00784976" w:rsidP="00784976">
      <w:pPr>
        <w:jc w:val="both"/>
      </w:pPr>
      <w:r w:rsidRPr="00086D29">
        <w:rPr>
          <w:b/>
          <w:bCs/>
        </w:rPr>
        <w:t xml:space="preserve">Реакция </w:t>
      </w:r>
      <w:proofErr w:type="spellStart"/>
      <w:r w:rsidRPr="00086D29">
        <w:rPr>
          <w:b/>
          <w:bCs/>
        </w:rPr>
        <w:t>Фоля</w:t>
      </w:r>
      <w:proofErr w:type="spellEnd"/>
      <w:r>
        <w:t xml:space="preserve"> позволяет обнаружить “подвижную”, серу в аминокислотах и белках. В результате действия сильной щ</w:t>
      </w:r>
      <w:r w:rsidR="00FA0A2C">
        <w:t>е</w:t>
      </w:r>
      <w:r>
        <w:t xml:space="preserve">лочи на серосодержащие аминокислоты (цистеин, цистин, метионин) образуются кислородсодержащие аналоги этих аминокислот (цистеин → </w:t>
      </w:r>
      <w:proofErr w:type="spellStart"/>
      <w:r>
        <w:t>серин</w:t>
      </w:r>
      <w:proofErr w:type="spellEnd"/>
      <w:r>
        <w:t xml:space="preserve">) и сульфиды щелочного металла, способные давать </w:t>
      </w:r>
      <w:r w:rsidR="006A027B">
        <w:t xml:space="preserve">малорастворимые </w:t>
      </w:r>
      <w:r>
        <w:t xml:space="preserve">окрашенные сульфиды с солями </w:t>
      </w:r>
      <w:r w:rsidR="00786578">
        <w:t>тяжелых металлов</w:t>
      </w:r>
      <w:r>
        <w:t>.</w:t>
      </w:r>
    </w:p>
    <w:p w14:paraId="64D1710A" w14:textId="77777777" w:rsidR="0067665C" w:rsidRDefault="0067665C" w:rsidP="00DD2E39">
      <w:pPr>
        <w:jc w:val="both"/>
        <w:rPr>
          <w:b/>
          <w:bCs/>
        </w:rPr>
      </w:pPr>
      <w:r>
        <w:rPr>
          <w:b/>
          <w:bCs/>
        </w:rPr>
        <w:br w:type="page"/>
      </w:r>
    </w:p>
    <w:p w14:paraId="2987260C" w14:textId="2728D71E" w:rsidR="00162607" w:rsidRPr="0067665C" w:rsidRDefault="00162607" w:rsidP="00DD2E39">
      <w:pPr>
        <w:pStyle w:val="1"/>
        <w:jc w:val="both"/>
      </w:pPr>
      <w:bookmarkStart w:id="10" w:name="_Toc83149413"/>
      <w:r w:rsidRPr="0067665C">
        <w:lastRenderedPageBreak/>
        <w:t>Ферменты – биологические катализаторы</w:t>
      </w:r>
      <w:bookmarkEnd w:id="10"/>
    </w:p>
    <w:p w14:paraId="77ED1109" w14:textId="7DB145BA" w:rsidR="00F10E77" w:rsidRDefault="00F10E77" w:rsidP="00DD2E39">
      <w:pPr>
        <w:jc w:val="both"/>
      </w:pPr>
    </w:p>
    <w:p w14:paraId="14CCF4AC" w14:textId="760922B9" w:rsidR="00F10E77" w:rsidRDefault="00F10E77" w:rsidP="00DD2E39">
      <w:pPr>
        <w:pStyle w:val="2"/>
        <w:jc w:val="both"/>
      </w:pPr>
      <w:bookmarkStart w:id="11" w:name="_Toc83149414"/>
      <w:r w:rsidRPr="00F10E77">
        <w:t>Общие сведени</w:t>
      </w:r>
      <w:r w:rsidR="004F55C4">
        <w:t>я</w:t>
      </w:r>
      <w:r w:rsidRPr="00F10E77">
        <w:t xml:space="preserve"> о </w:t>
      </w:r>
      <w:r w:rsidR="0024407B">
        <w:t xml:space="preserve">катализе и </w:t>
      </w:r>
      <w:r w:rsidR="00192238">
        <w:t>ферментах</w:t>
      </w:r>
      <w:bookmarkEnd w:id="11"/>
    </w:p>
    <w:p w14:paraId="5386B39F" w14:textId="71A5BFEA" w:rsidR="00192238" w:rsidRDefault="00192238" w:rsidP="00192238"/>
    <w:p w14:paraId="3B4BF5C7" w14:textId="5CC4D8CE" w:rsidR="007C178A" w:rsidRDefault="00192238" w:rsidP="00192238">
      <w:pPr>
        <w:jc w:val="both"/>
      </w:pPr>
      <w:r>
        <w:t xml:space="preserve">Участие в химических реакциях, протекающих в живых системах, является одной из важнейших выполняемых белками функций. </w:t>
      </w:r>
      <w:r w:rsidR="00F35D60">
        <w:t>Вообще</w:t>
      </w:r>
      <w:r>
        <w:t xml:space="preserve">, </w:t>
      </w:r>
      <w:r w:rsidR="000F50A7">
        <w:t>подавляющее</w:t>
      </w:r>
      <w:r>
        <w:t xml:space="preserve"> большинство протекающих в живых организмах реакций идут при участии белков-катализаторов – ферментов.</w:t>
      </w:r>
      <w:r w:rsidR="00644C65" w:rsidRPr="00644C65">
        <w:t xml:space="preserve"> </w:t>
      </w:r>
      <w:r w:rsidR="00644C65">
        <w:t xml:space="preserve">Напомним, что катализом называется ускорение </w:t>
      </w:r>
      <w:proofErr w:type="spellStart"/>
      <w:r w:rsidR="00644C65">
        <w:t>термодинамически</w:t>
      </w:r>
      <w:proofErr w:type="spellEnd"/>
      <w:r w:rsidR="00644C65">
        <w:t xml:space="preserve"> разрешенного химического процесса по действием вещества-катализатора, которое </w:t>
      </w:r>
      <w:r w:rsidR="00644C65" w:rsidRPr="00644C65">
        <w:t>многократно вступает в промежуточное химическое взаимодействие с участниками реакции и восстанавливает свой химический состав после</w:t>
      </w:r>
      <w:r w:rsidR="000F50A7">
        <w:t xml:space="preserve"> завершения</w:t>
      </w:r>
      <w:r w:rsidR="00644C65" w:rsidRPr="00644C65">
        <w:t xml:space="preserve"> каждого </w:t>
      </w:r>
      <w:r w:rsidR="00644C65">
        <w:t xml:space="preserve">каталитического </w:t>
      </w:r>
      <w:r w:rsidR="00644C65" w:rsidRPr="00644C65">
        <w:t>цикла</w:t>
      </w:r>
      <w:r w:rsidR="00644C65">
        <w:t xml:space="preserve">. </w:t>
      </w:r>
      <w:r w:rsidR="007C178A">
        <w:t>Не следует забывать</w:t>
      </w:r>
      <w:r w:rsidR="00644C65">
        <w:t>, что катализаторы ускоряют в равной мере как прямую, так и обратную реакцию и не сдвигают положение химического равновесия, а только лишь позволяют быстрее его достичь.</w:t>
      </w:r>
      <w:r w:rsidR="007C178A">
        <w:t xml:space="preserve"> Это</w:t>
      </w:r>
      <w:r w:rsidR="00045D01">
        <w:t xml:space="preserve"> же</w:t>
      </w:r>
      <w:r w:rsidR="007C178A">
        <w:t xml:space="preserve"> в равной мере относится и к биокатализаторам.</w:t>
      </w:r>
    </w:p>
    <w:p w14:paraId="7EC05616" w14:textId="59D0C331" w:rsidR="00192238" w:rsidRDefault="00644C65" w:rsidP="00192238">
      <w:pPr>
        <w:jc w:val="both"/>
      </w:pPr>
      <w:r>
        <w:t>Каталитические процессы широко применяются в промышленной химии. Однако, у биокатализаторов имеется ряд характеристик, отличающих их от «обычных» катализаторов.</w:t>
      </w:r>
      <w:r w:rsidR="000F50A7">
        <w:t xml:space="preserve"> В первую очередь следует отметить высочайшую эффективность биокатализаторов. Так, например, фермент </w:t>
      </w:r>
      <w:proofErr w:type="spellStart"/>
      <w:r w:rsidR="000F50A7" w:rsidRPr="007C178A">
        <w:rPr>
          <w:i/>
          <w:iCs/>
        </w:rPr>
        <w:t>уреаза</w:t>
      </w:r>
      <w:proofErr w:type="spellEnd"/>
      <w:r w:rsidR="000F50A7">
        <w:t xml:space="preserve"> ускоряет процесс гидролиза мочевины </w:t>
      </w:r>
      <w:r w:rsidR="007C178A">
        <w:t>в 10</w:t>
      </w:r>
      <w:r w:rsidR="007C178A" w:rsidRPr="007C178A">
        <w:rPr>
          <w:vertAlign w:val="superscript"/>
        </w:rPr>
        <w:t>14</w:t>
      </w:r>
      <w:r w:rsidR="007C178A">
        <w:t xml:space="preserve"> раз. Это во многом является следствием «специализации» биокатализаторов</w:t>
      </w:r>
      <w:r w:rsidR="00045D01">
        <w:t xml:space="preserve"> </w:t>
      </w:r>
      <w:r w:rsidR="00045D01">
        <w:rPr>
          <w:rFonts w:cstheme="minorHAnsi"/>
        </w:rPr>
        <w:t>–</w:t>
      </w:r>
      <w:r w:rsidR="007C178A">
        <w:t xml:space="preserve"> их специфичност</w:t>
      </w:r>
      <w:r w:rsidR="00A412A1">
        <w:t>и</w:t>
      </w:r>
      <w:r w:rsidR="007C178A">
        <w:t xml:space="preserve"> к определенному субстрату или ряду субстратов</w:t>
      </w:r>
      <w:r w:rsidR="00A412A1">
        <w:t>, что является еще одним отличительным свойством</w:t>
      </w:r>
      <w:r w:rsidR="007C178A">
        <w:t xml:space="preserve">. </w:t>
      </w:r>
      <w:r w:rsidR="00045D01">
        <w:t>Наконец, биокатализаторы обладают механизмами регуляции каталитической активности, что позволяет тонко настраивать множество одновременно протекающих биохимических процессов по принципу обратной связи.</w:t>
      </w:r>
      <w:r w:rsidR="002F1C1C">
        <w:t xml:space="preserve"> </w:t>
      </w:r>
    </w:p>
    <w:p w14:paraId="2D51ACAD" w14:textId="26A1E4B9" w:rsidR="002F1C1C" w:rsidRDefault="002F1C1C" w:rsidP="00192238">
      <w:pPr>
        <w:jc w:val="both"/>
      </w:pPr>
      <w:r>
        <w:lastRenderedPageBreak/>
        <w:t xml:space="preserve">Несмотря на все многообразие биохимических реакций, их можно разделить на небольшое количество типов (см. далее), а описанная ниже </w:t>
      </w:r>
      <w:r w:rsidR="00F35D60">
        <w:t xml:space="preserve">базовая </w:t>
      </w:r>
      <w:r>
        <w:t>схема катализа во многом является общей</w:t>
      </w:r>
      <w:r w:rsidR="0044607A" w:rsidRPr="0044607A">
        <w:t xml:space="preserve"> </w:t>
      </w:r>
      <w:r w:rsidR="0044607A">
        <w:t>всех процессов</w:t>
      </w:r>
      <w:r>
        <w:t>.</w:t>
      </w:r>
    </w:p>
    <w:p w14:paraId="38DD0EEF" w14:textId="259C2F29" w:rsidR="002F1C1C" w:rsidRDefault="002F1C1C" w:rsidP="00192238">
      <w:pPr>
        <w:jc w:val="both"/>
      </w:pPr>
      <w:r>
        <w:t>Первой стадией</w:t>
      </w:r>
      <w:r w:rsidR="00F35D60">
        <w:t xml:space="preserve"> ферментативного</w:t>
      </w:r>
      <w:r>
        <w:t xml:space="preserve"> катализа является специфичное связывание субстрата </w:t>
      </w:r>
      <w:r>
        <w:t xml:space="preserve">в активном центре </w:t>
      </w:r>
      <w:r>
        <w:t>фермента за счет сродства и комплементарности функциональных групп</w:t>
      </w:r>
      <w:r w:rsidR="009A05FE">
        <w:t xml:space="preserve"> субстрата и белковой глобулы</w:t>
      </w:r>
      <w:r>
        <w:t xml:space="preserve">. </w:t>
      </w:r>
      <w:r w:rsidR="009A05FE">
        <w:t>Специфичное связывание решает сразу несколько задач: обеспечивает субстратную специфичность, понижает свободную энергию системы, сближает и ориентирует реагирующие группы.</w:t>
      </w:r>
    </w:p>
    <w:p w14:paraId="2076820F" w14:textId="247E313B" w:rsidR="009A05FE" w:rsidRPr="00644C65" w:rsidRDefault="009A05FE" w:rsidP="00192238">
      <w:pPr>
        <w:jc w:val="both"/>
      </w:pPr>
      <w:r>
        <w:t xml:space="preserve">Второй стадией катализа является активация и атака субстрата с образованием дополнительно стабилизированного переходного состояния или интермедиата. Именно эта дополнительная стабилизация является </w:t>
      </w:r>
      <w:r w:rsidR="00F35D60">
        <w:t xml:space="preserve">основным </w:t>
      </w:r>
      <w:r>
        <w:t xml:space="preserve">источником энергии для </w:t>
      </w:r>
      <w:r w:rsidR="00F35D60">
        <w:t>катализа. Строго говоря, активный центр фермента обладает большим сродством к переходному состоянию реакции, нежели чем к субстрату.</w:t>
      </w:r>
    </w:p>
    <w:p w14:paraId="356C3D23" w14:textId="549F51F1" w:rsidR="0092133D" w:rsidRDefault="00F35D60" w:rsidP="00192238">
      <w:pPr>
        <w:jc w:val="both"/>
      </w:pPr>
      <w:r>
        <w:t>Заключительной стадией является разрушение интермедиата с высвобождением продукта реакции и переходом фермента в первоначальную форму. Возможны также многостадийные процессы, в которых изменившийся фермент катализирует превращение уже другого субстрата, но схема и принципы катализа остаются теми же, и в конечном итоге фе</w:t>
      </w:r>
      <w:r w:rsidR="00070541">
        <w:t>р</w:t>
      </w:r>
      <w:r>
        <w:t xml:space="preserve">мент возвращается </w:t>
      </w:r>
      <w:r w:rsidR="00070541">
        <w:t>к</w:t>
      </w:r>
      <w:r w:rsidR="00BD0B7B">
        <w:t xml:space="preserve"> своему</w:t>
      </w:r>
      <w:r w:rsidR="00070541">
        <w:t xml:space="preserve"> исходному состоянию.</w:t>
      </w:r>
    </w:p>
    <w:p w14:paraId="7A8081F8" w14:textId="77777777" w:rsidR="00C52F31" w:rsidRDefault="00C52F31" w:rsidP="00192238">
      <w:pPr>
        <w:jc w:val="both"/>
      </w:pPr>
    </w:p>
    <w:p w14:paraId="50328B30" w14:textId="5D5AABDF" w:rsidR="00070541" w:rsidRDefault="00070541" w:rsidP="00192238">
      <w:pPr>
        <w:jc w:val="both"/>
        <w:sectPr w:rsidR="00070541" w:rsidSect="00EB735D">
          <w:footerReference w:type="default" r:id="rId16"/>
          <w:pgSz w:w="8391" w:h="11906" w:code="11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14:paraId="0D214F2F" w14:textId="77777777" w:rsidR="0092133D" w:rsidRDefault="00C52F31" w:rsidP="0092133D">
      <w:pPr>
        <w:keepNext/>
        <w:jc w:val="center"/>
      </w:pPr>
      <w:r w:rsidRPr="00C52F31">
        <w:lastRenderedPageBreak/>
        <w:drawing>
          <wp:inline distT="0" distB="0" distL="0" distR="0" wp14:anchorId="473F4541" wp14:editId="0F446824">
            <wp:extent cx="5230800" cy="3492000"/>
            <wp:effectExtent l="0" t="0" r="825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0800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D193B" w14:textId="0A980849" w:rsidR="00C52F31" w:rsidRPr="00192238" w:rsidRDefault="0092133D" w:rsidP="0092133D">
      <w:pPr>
        <w:pStyle w:val="a9"/>
        <w:jc w:val="center"/>
      </w:pPr>
      <w:bookmarkStart w:id="12" w:name="_Ref8314632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C7E2C">
        <w:rPr>
          <w:noProof/>
        </w:rPr>
        <w:t>8</w:t>
      </w:r>
      <w:r>
        <w:fldChar w:fldCharType="end"/>
      </w:r>
      <w:bookmarkEnd w:id="12"/>
      <w:r>
        <w:t xml:space="preserve">. Ферменты в общем числе известных белков по данным </w:t>
      </w:r>
      <w:proofErr w:type="spellStart"/>
      <w:r>
        <w:rPr>
          <w:lang w:val="en-US"/>
        </w:rPr>
        <w:t>UniProt</w:t>
      </w:r>
      <w:proofErr w:type="spellEnd"/>
      <w:r w:rsidRPr="0092133D">
        <w:t>.</w:t>
      </w:r>
    </w:p>
    <w:p w14:paraId="693B4CDC" w14:textId="77777777" w:rsidR="00C52F31" w:rsidRDefault="00C52F31" w:rsidP="0092133D">
      <w:pPr>
        <w:jc w:val="center"/>
        <w:sectPr w:rsidR="00C52F31" w:rsidSect="00C52F31">
          <w:footerReference w:type="first" r:id="rId18"/>
          <w:pgSz w:w="11906" w:h="8391" w:orient="landscape" w:code="11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14:paraId="13E6362C" w14:textId="346F8714" w:rsidR="00162607" w:rsidRPr="00880BE7" w:rsidRDefault="00880BE7" w:rsidP="00DD2E39">
      <w:pPr>
        <w:pStyle w:val="2"/>
        <w:jc w:val="both"/>
      </w:pPr>
      <w:bookmarkStart w:id="13" w:name="_Toc83149415"/>
      <w:r w:rsidRPr="00880BE7">
        <w:lastRenderedPageBreak/>
        <w:t>Класс</w:t>
      </w:r>
      <w:r w:rsidR="004F55C4">
        <w:t>ификация</w:t>
      </w:r>
      <w:r w:rsidRPr="00880BE7">
        <w:t xml:space="preserve"> ферментов</w:t>
      </w:r>
      <w:bookmarkEnd w:id="13"/>
    </w:p>
    <w:p w14:paraId="46024E35" w14:textId="7F175D1E" w:rsidR="00880BE7" w:rsidRDefault="00880BE7" w:rsidP="00DD2E39">
      <w:pPr>
        <w:jc w:val="both"/>
      </w:pPr>
    </w:p>
    <w:p w14:paraId="0D171FB2" w14:textId="7A599F9E" w:rsidR="00D30141" w:rsidRDefault="00BD0B7B" w:rsidP="00B74BF3">
      <w:pPr>
        <w:jc w:val="both"/>
      </w:pPr>
      <w:r>
        <w:t xml:space="preserve">Несмотря на главенствующую роль в живых системах, ферменты составляют лишь около 10% от всех известных белков, занесенных в базу данных </w:t>
      </w:r>
      <w:proofErr w:type="spellStart"/>
      <w:r>
        <w:rPr>
          <w:lang w:val="en-US"/>
        </w:rPr>
        <w:t>UniProt</w:t>
      </w:r>
      <w:proofErr w:type="spellEnd"/>
      <w:r w:rsidRPr="00BD0B7B">
        <w:t xml:space="preserve"> (</w:t>
      </w:r>
      <w:r>
        <w:fldChar w:fldCharType="begin"/>
      </w:r>
      <w:r>
        <w:instrText xml:space="preserve"> REF _Ref83146324 \h </w:instrText>
      </w:r>
      <w:r>
        <w:fldChar w:fldCharType="separate"/>
      </w:r>
      <w:r w:rsidR="00DC7E2C">
        <w:t xml:space="preserve">Рисунок </w:t>
      </w:r>
      <w:r w:rsidR="00DC7E2C">
        <w:rPr>
          <w:noProof/>
        </w:rPr>
        <w:t>8</w:t>
      </w:r>
      <w:r>
        <w:fldChar w:fldCharType="end"/>
      </w:r>
      <w:r w:rsidRPr="00BD0B7B">
        <w:t>).</w:t>
      </w:r>
      <w:r w:rsidR="00DC7E2C">
        <w:t xml:space="preserve"> </w:t>
      </w:r>
      <w:r w:rsidR="00B74BF3">
        <w:t xml:space="preserve">Международная </w:t>
      </w:r>
      <w:r w:rsidR="0057469D">
        <w:t xml:space="preserve">иерархическая </w:t>
      </w:r>
      <w:r w:rsidR="00B74BF3">
        <w:t>классификация</w:t>
      </w:r>
      <w:r w:rsidR="00BD69A5">
        <w:t xml:space="preserve"> ферментов </w:t>
      </w:r>
      <w:r w:rsidR="00DC7E2C">
        <w:rPr>
          <w:rFonts w:cstheme="minorHAnsi"/>
        </w:rPr>
        <w:t>–</w:t>
      </w:r>
      <w:r w:rsidR="00DC7E2C">
        <w:t xml:space="preserve"> </w:t>
      </w:r>
      <w:r w:rsidR="00BD69A5">
        <w:t xml:space="preserve">шифр КФ или </w:t>
      </w:r>
      <w:r w:rsidR="00BD69A5">
        <w:rPr>
          <w:lang w:val="en-US"/>
        </w:rPr>
        <w:t>EC</w:t>
      </w:r>
      <w:r w:rsidR="0057469D">
        <w:t xml:space="preserve"> </w:t>
      </w:r>
      <w:r w:rsidR="0057469D">
        <w:rPr>
          <w:lang w:val="en-US"/>
        </w:rPr>
        <w:t>number</w:t>
      </w:r>
      <w:r w:rsidR="00B74BF3">
        <w:t xml:space="preserve"> </w:t>
      </w:r>
      <w:r w:rsidR="00DC7E2C">
        <w:rPr>
          <w:rFonts w:cstheme="minorHAnsi"/>
        </w:rPr>
        <w:t>–</w:t>
      </w:r>
      <w:r w:rsidR="00DC7E2C">
        <w:t xml:space="preserve"> </w:t>
      </w:r>
      <w:r w:rsidR="00BD69A5">
        <w:t>к</w:t>
      </w:r>
      <w:r w:rsidR="00D30141" w:rsidRPr="00D30141">
        <w:t xml:space="preserve">лассифицирует ферменты </w:t>
      </w:r>
      <w:r w:rsidR="0057469D">
        <w:t xml:space="preserve">по </w:t>
      </w:r>
      <w:r w:rsidR="00D30141" w:rsidRPr="00D30141">
        <w:t>катализируемы</w:t>
      </w:r>
      <w:r w:rsidR="0057469D">
        <w:t>м</w:t>
      </w:r>
      <w:r w:rsidR="00D30141" w:rsidRPr="00D30141">
        <w:t xml:space="preserve"> </w:t>
      </w:r>
      <w:r w:rsidR="0057469D">
        <w:t xml:space="preserve">ими </w:t>
      </w:r>
      <w:r w:rsidR="00D30141" w:rsidRPr="00D30141">
        <w:t>реакци</w:t>
      </w:r>
      <w:r w:rsidR="0057469D">
        <w:t>ям. Шифр КФ состоит из четырех чисел, первое из которых обозначает главный класс фермента в соответствии с типом реакции. Выделяют 7 главных классов ферментов.</w:t>
      </w:r>
    </w:p>
    <w:p w14:paraId="510CE685" w14:textId="27E20EB6" w:rsidR="0057469D" w:rsidRDefault="0057469D" w:rsidP="00B74BF3">
      <w:pPr>
        <w:jc w:val="both"/>
      </w:pPr>
      <w:r w:rsidRPr="001A0A03">
        <w:rPr>
          <w:i/>
          <w:iCs/>
        </w:rPr>
        <w:t xml:space="preserve">КФ </w:t>
      </w:r>
      <w:r w:rsidR="00D30141" w:rsidRPr="00D30141">
        <w:rPr>
          <w:i/>
          <w:iCs/>
        </w:rPr>
        <w:t>1 – Оксидоредуктазы</w:t>
      </w:r>
      <w:r w:rsidRPr="001A0A03">
        <w:rPr>
          <w:i/>
          <w:iCs/>
        </w:rPr>
        <w:t>.</w:t>
      </w:r>
      <w:r>
        <w:t xml:space="preserve"> </w:t>
      </w:r>
      <w:r w:rsidR="001A0A03">
        <w:t>Ферменты этого класса катализируют о</w:t>
      </w:r>
      <w:r w:rsidR="001A0A03" w:rsidRPr="001A0A03">
        <w:t>кислительно-восстановительные реакции</w:t>
      </w:r>
      <w:r w:rsidR="001A0A03">
        <w:t>, то есть</w:t>
      </w:r>
      <w:r w:rsidR="001A0A03" w:rsidRPr="001A0A03">
        <w:t xml:space="preserve"> </w:t>
      </w:r>
      <w:r w:rsidR="001A0A03">
        <w:t>п</w:t>
      </w:r>
      <w:r w:rsidR="001A0A03" w:rsidRPr="001A0A03">
        <w:t>еренос атомов H и O или электронов с одного субстрата на другой</w:t>
      </w:r>
      <w:r w:rsidR="001A0A03">
        <w:t>.</w:t>
      </w:r>
    </w:p>
    <w:p w14:paraId="787C57E5" w14:textId="03E94AAA" w:rsidR="001A0A03" w:rsidRDefault="001A0A03" w:rsidP="001A0A03">
      <w:pPr>
        <w:jc w:val="both"/>
      </w:pPr>
      <w:r w:rsidRPr="001A0A03">
        <w:rPr>
          <w:i/>
          <w:iCs/>
        </w:rPr>
        <w:t xml:space="preserve">КФ 2 – </w:t>
      </w:r>
      <w:proofErr w:type="spellStart"/>
      <w:r w:rsidRPr="001A0A03">
        <w:rPr>
          <w:i/>
          <w:iCs/>
        </w:rPr>
        <w:t>Трансферазы</w:t>
      </w:r>
      <w:proofErr w:type="spellEnd"/>
      <w:r w:rsidRPr="001A0A03">
        <w:rPr>
          <w:i/>
          <w:iCs/>
        </w:rPr>
        <w:t xml:space="preserve">. </w:t>
      </w:r>
      <w:r>
        <w:t>Катализируют п</w:t>
      </w:r>
      <w:r>
        <w:t>еренос функциональной группы с одного субстрата на другой (например</w:t>
      </w:r>
      <w:r>
        <w:t>,</w:t>
      </w:r>
      <w:r>
        <w:t xml:space="preserve"> фосфатн</w:t>
      </w:r>
      <w:r>
        <w:t>ой</w:t>
      </w:r>
      <w:r>
        <w:t xml:space="preserve"> групп</w:t>
      </w:r>
      <w:r>
        <w:t>ы, аминогруппы</w:t>
      </w:r>
      <w:r>
        <w:t>)</w:t>
      </w:r>
      <w:r>
        <w:t>.</w:t>
      </w:r>
    </w:p>
    <w:p w14:paraId="26B811B9" w14:textId="2D43BD53" w:rsidR="00D30141" w:rsidRPr="00D30141" w:rsidRDefault="00D30141" w:rsidP="001A0A03">
      <w:pPr>
        <w:jc w:val="both"/>
      </w:pPr>
      <w:r w:rsidRPr="00D30141">
        <w:rPr>
          <w:i/>
          <w:iCs/>
        </w:rPr>
        <w:t>КФ 3 – Гидролазы</w:t>
      </w:r>
      <w:r w:rsidR="001A0A03" w:rsidRPr="001A0A03">
        <w:rPr>
          <w:i/>
          <w:iCs/>
        </w:rPr>
        <w:t>.</w:t>
      </w:r>
      <w:r w:rsidR="001A0A03">
        <w:t xml:space="preserve"> Катализируют процессы о</w:t>
      </w:r>
      <w:r w:rsidRPr="00D30141">
        <w:t>бразовани</w:t>
      </w:r>
      <w:r w:rsidR="001A0A03">
        <w:t>я</w:t>
      </w:r>
      <w:r w:rsidRPr="00D30141">
        <w:t xml:space="preserve"> двух продуктов из одного субстрата в результате гидролиза</w:t>
      </w:r>
      <w:r w:rsidR="001A0A03">
        <w:t>.</w:t>
      </w:r>
    </w:p>
    <w:p w14:paraId="1BC2E687" w14:textId="519EE792" w:rsidR="00D30141" w:rsidRPr="00D30141" w:rsidRDefault="00D30141" w:rsidP="001A0A03">
      <w:pPr>
        <w:jc w:val="both"/>
      </w:pPr>
      <w:r w:rsidRPr="00D30141">
        <w:rPr>
          <w:i/>
          <w:iCs/>
        </w:rPr>
        <w:t xml:space="preserve">КФ 4 – </w:t>
      </w:r>
      <w:proofErr w:type="spellStart"/>
      <w:r w:rsidRPr="00D30141">
        <w:rPr>
          <w:i/>
          <w:iCs/>
        </w:rPr>
        <w:t>Лиазы</w:t>
      </w:r>
      <w:proofErr w:type="spellEnd"/>
      <w:r w:rsidR="001A0A03" w:rsidRPr="001A0A03">
        <w:rPr>
          <w:i/>
          <w:iCs/>
        </w:rPr>
        <w:t xml:space="preserve"> </w:t>
      </w:r>
      <w:r w:rsidR="001A0A03" w:rsidRPr="001A0A03">
        <w:t>или</w:t>
      </w:r>
      <w:r w:rsidR="001A0A03" w:rsidRPr="001A0A03">
        <w:rPr>
          <w:i/>
          <w:iCs/>
        </w:rPr>
        <w:t xml:space="preserve"> </w:t>
      </w:r>
      <w:proofErr w:type="spellStart"/>
      <w:r w:rsidRPr="00D30141">
        <w:rPr>
          <w:i/>
          <w:iCs/>
        </w:rPr>
        <w:t>синтазы</w:t>
      </w:r>
      <w:proofErr w:type="spellEnd"/>
      <w:r w:rsidR="001A0A03" w:rsidRPr="001A0A03">
        <w:rPr>
          <w:i/>
          <w:iCs/>
        </w:rPr>
        <w:t>.</w:t>
      </w:r>
      <w:r w:rsidR="001A0A03">
        <w:t xml:space="preserve"> Катализируют реакции с о</w:t>
      </w:r>
      <w:r w:rsidRPr="00D30141">
        <w:t>бразование</w:t>
      </w:r>
      <w:r w:rsidR="001A0A03">
        <w:t xml:space="preserve">м связей </w:t>
      </w:r>
      <w:r w:rsidRPr="00D30141">
        <w:t>C-C, C-N, C-O или C-S</w:t>
      </w:r>
      <w:r w:rsidR="001A0A03">
        <w:t>.</w:t>
      </w:r>
    </w:p>
    <w:p w14:paraId="6AA21B95" w14:textId="69ADBFE6" w:rsidR="00D30141" w:rsidRPr="00D30141" w:rsidRDefault="00D30141" w:rsidP="001A0A03">
      <w:pPr>
        <w:jc w:val="both"/>
      </w:pPr>
      <w:r w:rsidRPr="00D30141">
        <w:rPr>
          <w:i/>
          <w:iCs/>
        </w:rPr>
        <w:t>КФ 5 – Изомеразы</w:t>
      </w:r>
      <w:r w:rsidR="001A0A03" w:rsidRPr="001A0A03">
        <w:rPr>
          <w:i/>
          <w:iCs/>
        </w:rPr>
        <w:t>.</w:t>
      </w:r>
      <w:r w:rsidR="001A0A03">
        <w:t xml:space="preserve"> Катализируют с</w:t>
      </w:r>
      <w:r w:rsidRPr="00D30141">
        <w:t>труктурные превращения изомеров</w:t>
      </w:r>
      <w:r w:rsidR="001A0A03">
        <w:t>.</w:t>
      </w:r>
    </w:p>
    <w:p w14:paraId="1B1DFF1A" w14:textId="372F6BA0" w:rsidR="00D30141" w:rsidRPr="00D30141" w:rsidRDefault="00D30141" w:rsidP="001A0A03">
      <w:pPr>
        <w:jc w:val="both"/>
      </w:pPr>
      <w:r w:rsidRPr="00D30141">
        <w:rPr>
          <w:i/>
          <w:iCs/>
        </w:rPr>
        <w:t>КФ 6 – Ли</w:t>
      </w:r>
      <w:r w:rsidRPr="00D30141">
        <w:rPr>
          <w:i/>
          <w:iCs/>
          <w:u w:val="single"/>
        </w:rPr>
        <w:t>г</w:t>
      </w:r>
      <w:r w:rsidRPr="00D30141">
        <w:rPr>
          <w:i/>
          <w:iCs/>
        </w:rPr>
        <w:t xml:space="preserve">азы </w:t>
      </w:r>
      <w:r w:rsidR="001A0A03" w:rsidRPr="001A0A03">
        <w:t>или</w:t>
      </w:r>
      <w:r w:rsidR="001A0A03" w:rsidRPr="001A0A03">
        <w:rPr>
          <w:i/>
          <w:iCs/>
        </w:rPr>
        <w:t xml:space="preserve"> </w:t>
      </w:r>
      <w:r w:rsidRPr="00D30141">
        <w:rPr>
          <w:i/>
          <w:iCs/>
        </w:rPr>
        <w:t>синт</w:t>
      </w:r>
      <w:r w:rsidR="001A0A03" w:rsidRPr="001A0A03">
        <w:rPr>
          <w:i/>
          <w:iCs/>
        </w:rPr>
        <w:t>ета</w:t>
      </w:r>
      <w:r w:rsidRPr="00D30141">
        <w:rPr>
          <w:i/>
          <w:iCs/>
        </w:rPr>
        <w:t>зы</w:t>
      </w:r>
      <w:r w:rsidR="001A0A03" w:rsidRPr="001A0A03">
        <w:rPr>
          <w:i/>
          <w:iCs/>
        </w:rPr>
        <w:t>.</w:t>
      </w:r>
      <w:r w:rsidR="001A0A03">
        <w:t xml:space="preserve"> Катализируют </w:t>
      </w:r>
      <w:r w:rsidRPr="00D30141">
        <w:t>сопряженн</w:t>
      </w:r>
      <w:r w:rsidR="001A0A03">
        <w:t>ы</w:t>
      </w:r>
      <w:r w:rsidRPr="00D30141">
        <w:t>е с гидролизом АТФ</w:t>
      </w:r>
      <w:r w:rsidR="001A0A03">
        <w:t xml:space="preserve"> реакции с о</w:t>
      </w:r>
      <w:r w:rsidRPr="00D30141">
        <w:t>бразование</w:t>
      </w:r>
      <w:r w:rsidR="001A0A03">
        <w:t xml:space="preserve">м связей </w:t>
      </w:r>
      <w:r w:rsidRPr="00D30141">
        <w:t>C-C, C-N, C-O или C-S</w:t>
      </w:r>
      <w:r w:rsidR="001A0A03">
        <w:t>.</w:t>
      </w:r>
    </w:p>
    <w:p w14:paraId="78FC12D8" w14:textId="090D93F7" w:rsidR="00D30141" w:rsidRPr="00D30141" w:rsidRDefault="00D30141" w:rsidP="001A0A03">
      <w:pPr>
        <w:jc w:val="both"/>
      </w:pPr>
      <w:r w:rsidRPr="00D30141">
        <w:rPr>
          <w:i/>
          <w:iCs/>
        </w:rPr>
        <w:t xml:space="preserve">КФ 7 – </w:t>
      </w:r>
      <w:proofErr w:type="spellStart"/>
      <w:r w:rsidRPr="00D30141">
        <w:rPr>
          <w:i/>
          <w:iCs/>
        </w:rPr>
        <w:t>Транслоказы</w:t>
      </w:r>
      <w:proofErr w:type="spellEnd"/>
      <w:r w:rsidR="001A0A03" w:rsidRPr="001A0A03">
        <w:rPr>
          <w:i/>
          <w:iCs/>
        </w:rPr>
        <w:t>.</w:t>
      </w:r>
      <w:r w:rsidR="001A0A03">
        <w:t xml:space="preserve"> </w:t>
      </w:r>
      <w:r w:rsidR="003E2641">
        <w:t>Ускоряют п</w:t>
      </w:r>
      <w:r w:rsidRPr="00D30141">
        <w:t xml:space="preserve">еренос ионов или молекул через </w:t>
      </w:r>
      <w:r w:rsidR="003E2641">
        <w:t xml:space="preserve">биологические </w:t>
      </w:r>
      <w:r w:rsidRPr="00D30141">
        <w:t>мембраны</w:t>
      </w:r>
      <w:r w:rsidR="001A0A03">
        <w:t>.</w:t>
      </w:r>
    </w:p>
    <w:p w14:paraId="5127C543" w14:textId="00E7ED5E" w:rsidR="001A0A03" w:rsidRDefault="003E2641" w:rsidP="00B74BF3">
      <w:pPr>
        <w:jc w:val="both"/>
      </w:pPr>
      <w:r>
        <w:lastRenderedPageBreak/>
        <w:t>Последующие числа в шифре КФ делят главные классы на более мелкие подклассы вплоть до конкретной реакции. Однако, поскольку даже конкретную реакцию может катализировать несколько ферментов, шифр КФ не является уникальным</w:t>
      </w:r>
      <w:r w:rsidR="00333E74">
        <w:t>. Тем не менее шифр КФ активно применяется для стандартизации исследований в области энзимологии.</w:t>
      </w:r>
      <w:r>
        <w:t xml:space="preserve"> </w:t>
      </w:r>
      <w:r w:rsidR="00333E74">
        <w:t>Также, к</w:t>
      </w:r>
      <w:r w:rsidRPr="003E2641">
        <w:t>аждый шифр КФ ассоциирован с рекомендованным названием соответствующего фермента</w:t>
      </w:r>
      <w:r w:rsidR="00333E74">
        <w:t>.</w:t>
      </w:r>
    </w:p>
    <w:p w14:paraId="013E3188" w14:textId="77777777" w:rsidR="00880BE7" w:rsidRDefault="00880BE7" w:rsidP="00DD2E39">
      <w:pPr>
        <w:jc w:val="both"/>
      </w:pPr>
    </w:p>
    <w:p w14:paraId="65FA1DD2" w14:textId="4C82F424" w:rsidR="00880BE7" w:rsidRPr="00880BE7" w:rsidRDefault="00880BE7" w:rsidP="00DD2E39">
      <w:pPr>
        <w:pStyle w:val="2"/>
        <w:jc w:val="both"/>
      </w:pPr>
      <w:bookmarkStart w:id="14" w:name="_Toc83149416"/>
      <w:r w:rsidRPr="00880BE7">
        <w:t xml:space="preserve">Простейшая кинетическая схема ферментативного катализа (схема </w:t>
      </w:r>
      <w:proofErr w:type="spellStart"/>
      <w:r w:rsidRPr="00880BE7">
        <w:t>Михаэлиса</w:t>
      </w:r>
      <w:proofErr w:type="spellEnd"/>
      <w:r w:rsidRPr="00880BE7">
        <w:t>)</w:t>
      </w:r>
      <w:bookmarkEnd w:id="14"/>
    </w:p>
    <w:p w14:paraId="56DCD521" w14:textId="7718EEE4" w:rsidR="00880BE7" w:rsidRDefault="00880BE7" w:rsidP="00DD2E39">
      <w:pPr>
        <w:jc w:val="both"/>
      </w:pPr>
    </w:p>
    <w:p w14:paraId="129196B2" w14:textId="74EE97EF" w:rsidR="004F55C4" w:rsidRPr="00176E29" w:rsidRDefault="00046913" w:rsidP="00DD2E39">
      <w:pPr>
        <w:jc w:val="both"/>
      </w:pPr>
      <w:r>
        <w:t xml:space="preserve">Согласно концепции </w:t>
      </w:r>
      <w:proofErr w:type="spellStart"/>
      <w:r>
        <w:t>Леонора</w:t>
      </w:r>
      <w:proofErr w:type="spellEnd"/>
      <w:r>
        <w:t xml:space="preserve"> </w:t>
      </w:r>
      <w:proofErr w:type="spellStart"/>
      <w:r>
        <w:t>Михаэлиса</w:t>
      </w:r>
      <w:proofErr w:type="spellEnd"/>
      <w:r>
        <w:t xml:space="preserve">, разработанной </w:t>
      </w:r>
      <w:r w:rsidR="00DC7E2C">
        <w:t xml:space="preserve">им </w:t>
      </w:r>
      <w:r>
        <w:t xml:space="preserve">совместно с Мод </w:t>
      </w:r>
      <w:proofErr w:type="spellStart"/>
      <w:r>
        <w:t>Ментен</w:t>
      </w:r>
      <w:proofErr w:type="spellEnd"/>
      <w:r>
        <w:t>, ферментативную реакцию следует рассматривать как двухстадийный процесс, на первой стадии</w:t>
      </w:r>
      <w:r w:rsidR="00EB2C53">
        <w:t xml:space="preserve"> </w:t>
      </w:r>
      <w:r>
        <w:t>которого происходит обратимое связывание субстрата</w:t>
      </w:r>
      <w:r w:rsidR="00EB2C53">
        <w:t xml:space="preserve"> </w:t>
      </w:r>
      <w:r w:rsidR="00EB2C53">
        <w:rPr>
          <w:lang w:val="en-US"/>
        </w:rPr>
        <w:t>S</w:t>
      </w:r>
      <w:r>
        <w:t xml:space="preserve"> ферменто</w:t>
      </w:r>
      <w:r w:rsidR="00EB2C53">
        <w:t>м</w:t>
      </w:r>
      <w:r w:rsidR="00EB2C53" w:rsidRPr="00EB2C53">
        <w:t xml:space="preserve"> </w:t>
      </w:r>
      <w:r w:rsidR="00EB2C53">
        <w:rPr>
          <w:lang w:val="en-US"/>
        </w:rPr>
        <w:t>E</w:t>
      </w:r>
      <w:r>
        <w:t xml:space="preserve">, а на втором </w:t>
      </w:r>
      <w:r>
        <w:rPr>
          <w:rFonts w:cstheme="minorHAnsi"/>
        </w:rPr>
        <w:t>–</w:t>
      </w:r>
      <w:r>
        <w:t xml:space="preserve"> необратимое превращение фермент-субстратного комплекса </w:t>
      </w:r>
      <w:r w:rsidR="00EB2C53">
        <w:rPr>
          <w:lang w:val="en-US"/>
        </w:rPr>
        <w:t>ES</w:t>
      </w:r>
      <w:r w:rsidR="00EB2C53" w:rsidRPr="00EB2C53">
        <w:t xml:space="preserve"> </w:t>
      </w:r>
      <w:r>
        <w:t>в продукт</w:t>
      </w:r>
      <w:r w:rsidR="00EB2C53" w:rsidRPr="00EB2C53">
        <w:t xml:space="preserve"> </w:t>
      </w:r>
      <w:r w:rsidR="00EB2C53">
        <w:rPr>
          <w:lang w:val="en-US"/>
        </w:rPr>
        <w:t>P</w:t>
      </w:r>
      <w:r w:rsidR="00176E29">
        <w:t>:</w:t>
      </w:r>
    </w:p>
    <w:p w14:paraId="318FFB1F" w14:textId="08F589E3" w:rsidR="00162607" w:rsidRDefault="00046913" w:rsidP="00DD2E39">
      <w:pPr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0D73F1DA" wp14:editId="01A74458">
                <wp:extent cx="3888105" cy="697823"/>
                <wp:effectExtent l="0" t="0" r="0" b="7620"/>
                <wp:docPr id="34" name="Группа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8105" cy="697823"/>
                          <a:chOff x="0" y="0"/>
                          <a:chExt cx="5673090" cy="988343"/>
                        </a:xfrm>
                      </wpg:grpSpPr>
                      <wpg:grpSp>
                        <wpg:cNvPr id="35" name="Group 39"/>
                        <wpg:cNvGrpSpPr/>
                        <wpg:grpSpPr bwMode="auto">
                          <a:xfrm>
                            <a:off x="1247775" y="0"/>
                            <a:ext cx="2950875" cy="988343"/>
                            <a:chOff x="691" y="0"/>
                            <a:chExt cx="1500" cy="473"/>
                          </a:xfrm>
                        </wpg:grpSpPr>
                        <wps:wsp>
                          <wps:cNvPr id="36" name="Line 41"/>
                          <wps:cNvSpPr>
                            <a:spLocks noChangeShapeType="1"/>
                          </wps:cNvSpPr>
                          <wps:spPr bwMode="auto">
                            <a:xfrm>
                              <a:off x="699" y="258"/>
                              <a:ext cx="4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/>
                        </wps:wsp>
                        <wps:wsp>
                          <wps:cNvPr id="37" name="Line 42"/>
                          <wps:cNvSpPr>
                            <a:spLocks noChangeShapeType="1"/>
                          </wps:cNvSpPr>
                          <wps:spPr bwMode="auto">
                            <a:xfrm flipH="1">
                              <a:off x="691" y="202"/>
                              <a:ext cx="4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/>
                        </wps:wsp>
                        <wps:wsp>
                          <wps:cNvPr id="38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9" y="0"/>
                              <a:ext cx="332" cy="2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96421D7" w14:textId="77777777" w:rsidR="00046913" w:rsidRPr="00046913" w:rsidRDefault="00046913" w:rsidP="00046913">
                                <w:pPr>
                                  <w:rPr>
                                    <w:rFonts w:ascii="Tahoma" w:hAnsi="Tahoma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046913">
                                  <w:rPr>
                                    <w:rFonts w:ascii="Tahoma" w:hAnsi="Tahoma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en-US"/>
                                  </w:rPr>
                                  <w:t>k</w:t>
                                </w:r>
                                <w:r w:rsidRPr="00046913">
                                  <w:rPr>
                                    <w:rFonts w:ascii="Tahoma" w:hAnsi="Tahoma"/>
                                    <w:i/>
                                    <w:iCs/>
                                    <w:color w:val="000000" w:themeColor="text1"/>
                                    <w:kern w:val="24"/>
                                    <w:position w:val="-8"/>
                                    <w:sz w:val="20"/>
                                    <w:szCs w:val="20"/>
                                    <w:vertAlign w:val="subscript"/>
                                  </w:rPr>
                                  <w:t>-</w:t>
                                </w:r>
                                <w:r w:rsidRPr="00046913">
                                  <w:rPr>
                                    <w:rFonts w:ascii="Tahoma" w:hAnsi="Tahoma"/>
                                    <w:i/>
                                    <w:iCs/>
                                    <w:color w:val="000000" w:themeColor="text1"/>
                                    <w:kern w:val="24"/>
                                    <w:position w:val="-8"/>
                                    <w:sz w:val="20"/>
                                    <w:szCs w:val="20"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9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" y="230"/>
                              <a:ext cx="292" cy="2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1730761" w14:textId="77777777" w:rsidR="00046913" w:rsidRPr="00046913" w:rsidRDefault="00046913" w:rsidP="00046913">
                                <w:pPr>
                                  <w:rPr>
                                    <w:rFonts w:ascii="Tahoma" w:hAnsi="Tahoma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046913">
                                  <w:rPr>
                                    <w:rFonts w:ascii="Tahoma" w:hAnsi="Tahoma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en-US"/>
                                  </w:rPr>
                                  <w:t>k</w:t>
                                </w:r>
                                <w:r w:rsidRPr="00046913">
                                  <w:rPr>
                                    <w:rFonts w:ascii="Tahoma" w:hAnsi="Tahoma"/>
                                    <w:i/>
                                    <w:iCs/>
                                    <w:color w:val="000000" w:themeColor="text1"/>
                                    <w:kern w:val="24"/>
                                    <w:position w:val="-8"/>
                                    <w:sz w:val="20"/>
                                    <w:szCs w:val="20"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0" name="Line 45"/>
                          <wps:cNvSpPr>
                            <a:spLocks noChangeShapeType="1"/>
                          </wps:cNvSpPr>
                          <wps:spPr bwMode="auto">
                            <a:xfrm>
                              <a:off x="1711" y="252"/>
                              <a:ext cx="4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/>
                        </wps:wsp>
                        <wps:wsp>
                          <wps:cNvPr id="41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7" y="87"/>
                              <a:ext cx="293" cy="2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4EED8A6" w14:textId="77777777" w:rsidR="00046913" w:rsidRPr="00046913" w:rsidRDefault="00046913" w:rsidP="00046913">
                                <w:pPr>
                                  <w:rPr>
                                    <w:rFonts w:ascii="Tahoma" w:hAnsi="Tahoma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046913">
                                  <w:rPr>
                                    <w:rFonts w:ascii="Tahoma" w:hAnsi="Tahoma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en-US"/>
                                  </w:rPr>
                                  <w:t>k</w:t>
                                </w:r>
                                <w:r w:rsidRPr="00046913">
                                  <w:rPr>
                                    <w:rFonts w:ascii="Tahoma" w:hAnsi="Tahoma"/>
                                    <w:i/>
                                    <w:iCs/>
                                    <w:color w:val="000000" w:themeColor="text1"/>
                                    <w:kern w:val="24"/>
                                    <w:position w:val="-8"/>
                                    <w:sz w:val="20"/>
                                    <w:szCs w:val="20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0"/>
                            <a:ext cx="567309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73F1DA" id="Группа 34" o:spid="_x0000_s1026" style="width:306.15pt;height:54.95pt;mso-position-horizontal-relative:char;mso-position-vertical-relative:line" coordsize="56730,9883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">
                <v:group id="Group 39" o:spid="_x0000_s1027" style="position:absolute;left:12477;width:29509;height:9883" coordorigin="691" coordsize="1500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line id="Line 41" o:spid="_x0000_s1028" style="position:absolute;visibility:visible;mso-wrap-style:none;v-text-anchor:top" from="699,258" to="1179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" strokecolor="black [3213]">
                    <v:stroke endarrow="block" joinstyle="miter"/>
                    <v:shadow color="#e7e6e6 [3214]"/>
                  </v:line>
                  <v:line id="Line 42" o:spid="_x0000_s1029" style="position:absolute;flip:x;visibility:visible;mso-wrap-style:none;v-text-anchor:top" from="691,202" to="117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" strokecolor="black [3213]">
                    <v:stroke endarrow="block" joinstyle="miter"/>
                    <v:shadow color="#e7e6e6 [3214]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3" o:spid="_x0000_s1030" type="#_x0000_t202" style="position:absolute;left:839;width:332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" filled="f" fillcolor="#4472c4 [3204]" stroked="f" strokecolor="black [3213]">
                    <v:shadow color="#e7e6e6 [3214]"/>
                    <v:textbox>
                      <w:txbxContent>
                        <w:p w14:paraId="196421D7" w14:textId="77777777" w:rsidR="00046913" w:rsidRPr="00046913" w:rsidRDefault="00046913" w:rsidP="00046913">
                          <w:pPr>
                            <w:rPr>
                              <w:rFonts w:ascii="Tahoma" w:hAnsi="Tahoma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  <w:lang w:val="en-US"/>
                            </w:rPr>
                          </w:pPr>
                          <w:r w:rsidRPr="00046913">
                            <w:rPr>
                              <w:rFonts w:ascii="Tahoma" w:hAnsi="Tahoma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  <w:lang w:val="en-US"/>
                            </w:rPr>
                            <w:t>k</w:t>
                          </w:r>
                          <w:r w:rsidRPr="00046913">
                            <w:rPr>
                              <w:rFonts w:ascii="Tahoma" w:hAnsi="Tahoma"/>
                              <w:i/>
                              <w:iCs/>
                              <w:color w:val="000000" w:themeColor="text1"/>
                              <w:kern w:val="24"/>
                              <w:position w:val="-8"/>
                              <w:sz w:val="20"/>
                              <w:szCs w:val="20"/>
                              <w:vertAlign w:val="subscript"/>
                            </w:rPr>
                            <w:t>-</w:t>
                          </w:r>
                          <w:r w:rsidRPr="00046913">
                            <w:rPr>
                              <w:rFonts w:ascii="Tahoma" w:hAnsi="Tahoma"/>
                              <w:i/>
                              <w:iCs/>
                              <w:color w:val="000000" w:themeColor="text1"/>
                              <w:kern w:val="24"/>
                              <w:position w:val="-8"/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4" o:spid="_x0000_s1031" type="#_x0000_t202" style="position:absolute;left:831;top:230;width:292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" filled="f" fillcolor="#4472c4 [3204]" stroked="f" strokecolor="black [3213]">
                    <v:shadow color="#e7e6e6 [3214]"/>
                    <v:textbox>
                      <w:txbxContent>
                        <w:p w14:paraId="31730761" w14:textId="77777777" w:rsidR="00046913" w:rsidRPr="00046913" w:rsidRDefault="00046913" w:rsidP="00046913">
                          <w:pPr>
                            <w:rPr>
                              <w:rFonts w:ascii="Tahoma" w:hAnsi="Tahoma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  <w:lang w:val="en-US"/>
                            </w:rPr>
                          </w:pPr>
                          <w:r w:rsidRPr="00046913">
                            <w:rPr>
                              <w:rFonts w:ascii="Tahoma" w:hAnsi="Tahoma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  <w:lang w:val="en-US"/>
                            </w:rPr>
                            <w:t>k</w:t>
                          </w:r>
                          <w:r w:rsidRPr="00046913">
                            <w:rPr>
                              <w:rFonts w:ascii="Tahoma" w:hAnsi="Tahoma"/>
                              <w:i/>
                              <w:iCs/>
                              <w:color w:val="000000" w:themeColor="text1"/>
                              <w:kern w:val="24"/>
                              <w:position w:val="-8"/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line id="Line 45" o:spid="_x0000_s1032" style="position:absolute;visibility:visible;mso-wrap-style:none;v-text-anchor:top" from="1711,252" to="2191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" strokecolor="black [3213]">
                    <v:stroke endarrow="block" joinstyle="miter"/>
                    <v:shadow color="#e7e6e6 [3214]"/>
                  </v:line>
                  <v:shape id="Text Box 48" o:spid="_x0000_s1033" type="#_x0000_t202" style="position:absolute;left:1827;top:87;width:293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" filled="f" fillcolor="#4472c4 [3204]" stroked="f" strokecolor="black [3213]">
                    <v:shadow color="#e7e6e6 [3214]"/>
                    <v:textbox>
                      <w:txbxContent>
                        <w:p w14:paraId="24EED8A6" w14:textId="77777777" w:rsidR="00046913" w:rsidRPr="00046913" w:rsidRDefault="00046913" w:rsidP="00046913">
                          <w:pPr>
                            <w:rPr>
                              <w:rFonts w:ascii="Tahoma" w:hAnsi="Tahoma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  <w:lang w:val="en-US"/>
                            </w:rPr>
                          </w:pPr>
                          <w:r w:rsidRPr="00046913">
                            <w:rPr>
                              <w:rFonts w:ascii="Tahoma" w:hAnsi="Tahoma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  <w:lang w:val="en-US"/>
                            </w:rPr>
                            <w:t>k</w:t>
                          </w:r>
                          <w:r w:rsidRPr="00046913">
                            <w:rPr>
                              <w:rFonts w:ascii="Tahoma" w:hAnsi="Tahoma"/>
                              <w:i/>
                              <w:iCs/>
                              <w:color w:val="000000" w:themeColor="text1"/>
                              <w:kern w:val="24"/>
                              <w:position w:val="-8"/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34" type="#_x0000_t75" style="position:absolute;top:1905;width:56730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">
                  <v:imagedata r:id="rId20" o:title=""/>
                  <v:path arrowok="t"/>
                </v:shape>
                <w10:anchorlock/>
              </v:group>
            </w:pict>
          </mc:Fallback>
        </mc:AlternateContent>
      </w:r>
    </w:p>
    <w:p w14:paraId="286B2928" w14:textId="21013BF2" w:rsidR="0003504A" w:rsidRDefault="00EB2C53" w:rsidP="00DD2E39">
      <w:pPr>
        <w:jc w:val="both"/>
      </w:pPr>
      <w:r>
        <w:t xml:space="preserve">При кинетическом анализе данной схемы принимаются следующие допущения: </w:t>
      </w:r>
    </w:p>
    <w:p w14:paraId="47656F9B" w14:textId="3BFB7748" w:rsidR="00EB2C53" w:rsidRDefault="00EB2C53" w:rsidP="00EB2C53">
      <w:pPr>
        <w:pStyle w:val="a3"/>
        <w:numPr>
          <w:ilvl w:val="0"/>
          <w:numId w:val="3"/>
        </w:numPr>
        <w:jc w:val="both"/>
      </w:pPr>
      <w:r>
        <w:t>рассматривается начальный период времени протекания прямой реакции, то есть предполагается, что в реакционной смеси нет продукта (</w:t>
      </w:r>
      <w:r w:rsidRPr="00EB2C53">
        <w:t>[</w:t>
      </w:r>
      <w:r>
        <w:rPr>
          <w:lang w:val="en-US"/>
        </w:rPr>
        <w:t>P</w:t>
      </w:r>
      <w:r w:rsidRPr="00EB2C53">
        <w:t>]</w:t>
      </w:r>
      <w:r w:rsidRPr="00EB2C53">
        <w:rPr>
          <w:vertAlign w:val="subscript"/>
        </w:rPr>
        <w:t>0</w:t>
      </w:r>
      <w:r w:rsidR="004B5399" w:rsidRPr="004B5399">
        <w:t xml:space="preserve"> </w:t>
      </w:r>
      <w:r w:rsidRPr="00EB2C53">
        <w:t>=</w:t>
      </w:r>
      <w:r w:rsidR="004B5399" w:rsidRPr="004B5399">
        <w:t xml:space="preserve"> </w:t>
      </w:r>
      <w:r w:rsidRPr="00EB2C53">
        <w:t>0</w:t>
      </w:r>
      <w:r>
        <w:t>)</w:t>
      </w:r>
      <w:r w:rsidRPr="00EB2C53">
        <w:t xml:space="preserve">, </w:t>
      </w:r>
      <w:r>
        <w:t>а текущее значение концентрации субстрата мало отличается от начального (</w:t>
      </w:r>
      <w:r w:rsidRPr="00EB2C53">
        <w:t>[</w:t>
      </w:r>
      <w:r>
        <w:rPr>
          <w:lang w:val="en-US"/>
        </w:rPr>
        <w:t>S</w:t>
      </w:r>
      <w:r w:rsidRPr="00EB2C53">
        <w:t>]</w:t>
      </w:r>
      <w:r w:rsidR="004B5399" w:rsidRPr="004B5399">
        <w:t xml:space="preserve"> </w:t>
      </w:r>
      <w:r w:rsidRPr="00EB2C53">
        <w:rPr>
          <w:rFonts w:cstheme="minorHAnsi"/>
        </w:rPr>
        <w:t>≈</w:t>
      </w:r>
      <w:r w:rsidR="004B5399" w:rsidRPr="004B5399">
        <w:rPr>
          <w:rFonts w:cstheme="minorHAnsi"/>
        </w:rPr>
        <w:t xml:space="preserve"> </w:t>
      </w:r>
      <w:r w:rsidRPr="00EB2C53">
        <w:rPr>
          <w:rFonts w:cstheme="minorHAnsi"/>
        </w:rPr>
        <w:t>[</w:t>
      </w:r>
      <w:r>
        <w:rPr>
          <w:lang w:val="en-US"/>
        </w:rPr>
        <w:t>S</w:t>
      </w:r>
      <w:r w:rsidRPr="00EB2C53">
        <w:t>]</w:t>
      </w:r>
      <w:r w:rsidRPr="00EB2C53">
        <w:rPr>
          <w:vertAlign w:val="subscript"/>
        </w:rPr>
        <w:t>0</w:t>
      </w:r>
      <w:r>
        <w:t>);</w:t>
      </w:r>
    </w:p>
    <w:p w14:paraId="709B2795" w14:textId="22DC1157" w:rsidR="00EB2C53" w:rsidRDefault="00EB2C53" w:rsidP="00EB2C53">
      <w:pPr>
        <w:pStyle w:val="a3"/>
        <w:numPr>
          <w:ilvl w:val="0"/>
          <w:numId w:val="3"/>
        </w:numPr>
        <w:jc w:val="both"/>
      </w:pPr>
      <w:r>
        <w:lastRenderedPageBreak/>
        <w:t>концентрация фермента мала по сравнению с концентрацией субстрата</w:t>
      </w:r>
      <w:r w:rsidRPr="00EB2C53">
        <w:t xml:space="preserve"> (</w:t>
      </w:r>
      <w:r w:rsidR="001340AE" w:rsidRPr="001340AE">
        <w:t>[</w:t>
      </w:r>
      <w:r>
        <w:rPr>
          <w:lang w:val="en-US"/>
        </w:rPr>
        <w:t>E</w:t>
      </w:r>
      <w:r w:rsidR="001340AE" w:rsidRPr="001340AE">
        <w:t>]</w:t>
      </w:r>
      <w:r w:rsidR="00CD404F" w:rsidRPr="00CD404F">
        <w:rPr>
          <w:vertAlign w:val="subscript"/>
        </w:rPr>
        <w:t>0</w:t>
      </w:r>
      <w:r w:rsidRPr="00EB2C53">
        <w:t xml:space="preserve"> </w:t>
      </w:r>
      <w:proofErr w:type="gramStart"/>
      <w:r w:rsidRPr="00EB2C53">
        <w:t xml:space="preserve">&lt;&lt; </w:t>
      </w:r>
      <w:r w:rsidR="001340AE" w:rsidRPr="001340AE">
        <w:t>[</w:t>
      </w:r>
      <w:proofErr w:type="gramEnd"/>
      <w:r>
        <w:rPr>
          <w:lang w:val="en-US"/>
        </w:rPr>
        <w:t>S</w:t>
      </w:r>
      <w:r w:rsidR="001340AE" w:rsidRPr="001340AE">
        <w:t>]</w:t>
      </w:r>
      <w:r w:rsidR="00CD404F" w:rsidRPr="00CD404F">
        <w:rPr>
          <w:vertAlign w:val="subscript"/>
        </w:rPr>
        <w:t>0</w:t>
      </w:r>
      <w:r w:rsidRPr="00EB2C53">
        <w:t>)</w:t>
      </w:r>
      <w:r>
        <w:t>;</w:t>
      </w:r>
    </w:p>
    <w:p w14:paraId="4ECC8751" w14:textId="6733633B" w:rsidR="00EB2C53" w:rsidRDefault="00EB2C53" w:rsidP="00EB2C53">
      <w:pPr>
        <w:pStyle w:val="a3"/>
        <w:numPr>
          <w:ilvl w:val="0"/>
          <w:numId w:val="3"/>
        </w:numPr>
        <w:jc w:val="both"/>
      </w:pPr>
      <w:r>
        <w:t>концентрация фермент-субстратного комплекса мала и мало изменяется в ходе реакции (</w:t>
      </w:r>
      <w:r w:rsidRPr="00EB2C53">
        <w:t>[</w:t>
      </w:r>
      <w:r>
        <w:rPr>
          <w:lang w:val="en-US"/>
        </w:rPr>
        <w:t>ES</w:t>
      </w:r>
      <w:r w:rsidRPr="00EB2C53">
        <w:t xml:space="preserve">] = </w:t>
      </w:r>
      <w:r>
        <w:rPr>
          <w:lang w:val="en-US"/>
        </w:rPr>
        <w:t>const</w:t>
      </w:r>
      <w:r w:rsidRPr="00EB2C53">
        <w:t xml:space="preserve">, </w:t>
      </w:r>
      <w:r>
        <w:t>принцип квазистационарного состояния).</w:t>
      </w:r>
    </w:p>
    <w:p w14:paraId="14712990" w14:textId="1D0B8C75" w:rsidR="00EB2C53" w:rsidRPr="00F20A28" w:rsidRDefault="00F20A28" w:rsidP="00EB2C53">
      <w:pPr>
        <w:jc w:val="both"/>
      </w:pPr>
      <w:r>
        <w:t xml:space="preserve">В результате </w:t>
      </w:r>
      <w:r w:rsidR="0091572B">
        <w:t xml:space="preserve">величина </w:t>
      </w:r>
      <w:r>
        <w:t>начальн</w:t>
      </w:r>
      <w:r w:rsidR="0091572B">
        <w:t>ой</w:t>
      </w:r>
      <w:r>
        <w:t xml:space="preserve"> скорости ферментативной реакции </w:t>
      </w:r>
      <w:r>
        <w:rPr>
          <w:lang w:val="en-US"/>
        </w:rPr>
        <w:t>v</w:t>
      </w:r>
      <w:r w:rsidRPr="00F20A28">
        <w:t xml:space="preserve"> </w:t>
      </w:r>
      <w:r w:rsidR="00CD404F">
        <w:t>оказывается в</w:t>
      </w:r>
      <w:r>
        <w:t xml:space="preserve"> гиперболическ</w:t>
      </w:r>
      <w:r w:rsidR="00CD404F">
        <w:t>ой</w:t>
      </w:r>
      <w:r>
        <w:t xml:space="preserve"> зависимост</w:t>
      </w:r>
      <w:r w:rsidR="00CD404F">
        <w:t>и от начальной концентрации субстрата</w:t>
      </w:r>
      <w:r>
        <w:t>,</w:t>
      </w:r>
      <w:r w:rsidR="0091572B">
        <w:t xml:space="preserve"> что</w:t>
      </w:r>
      <w:r>
        <w:t xml:space="preserve"> выражае</w:t>
      </w:r>
      <w:r w:rsidR="0091572B">
        <w:t>тся</w:t>
      </w:r>
      <w:r>
        <w:t xml:space="preserve"> уравнени</w:t>
      </w:r>
      <w:r w:rsidR="00CD404F">
        <w:t>е</w:t>
      </w:r>
      <w:r>
        <w:t>м:</w:t>
      </w:r>
    </w:p>
    <w:p w14:paraId="243127EA" w14:textId="695183DE" w:rsidR="00F20A28" w:rsidRDefault="00F20A28" w:rsidP="00F20A28">
      <w:pPr>
        <w:jc w:val="center"/>
      </w:pPr>
      <w:r w:rsidRPr="00F20A28">
        <w:object w:dxaOrig="6473" w:dyaOrig="3014" w14:anchorId="75F3E80D">
          <v:shape id="_x0000_i1043" type="#_x0000_t75" style="width:120.05pt;height:55.6pt" o:ole="">
            <v:imagedata r:id="rId21" o:title=""/>
          </v:shape>
          <o:OLEObject Type="Embed" ProgID="Unknown" ShapeID="_x0000_i1043" DrawAspect="Content" ObjectID="_1693762584" r:id="rId22"/>
        </w:object>
      </w:r>
      <w:r>
        <w:t xml:space="preserve">, где </w:t>
      </w:r>
      <w:r w:rsidRPr="00F20A28">
        <mc:AlternateContent>
          <mc:Choice Requires="wps">
            <w:drawing>
              <wp:inline distT="0" distB="0" distL="0" distR="0" wp14:anchorId="6ED4EC17" wp14:editId="03E55166">
                <wp:extent cx="1552575" cy="888365"/>
                <wp:effectExtent l="0" t="0" r="0" b="0"/>
                <wp:docPr id="43" name="TextBox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888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25CD41" w14:textId="77777777" w:rsidR="00F20A28" w:rsidRPr="00F20A28" w:rsidRDefault="00F20A28" w:rsidP="00F20A28">
                            <w:pPr>
                              <w:rPr>
                                <w:rFonts w:ascii="Cambria Math" w:hAnsi="+mn-cs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  <m:t>M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  <m:t>-1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D4EC17" id="TextBox 4" o:spid="_x0000_s1035" type="#_x0000_t202" style="width:122.25pt;height:6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" filled="f" stroked="f">
                <v:textbox style="mso-fit-shape-to-text:t" inset="0,0,0,0">
                  <w:txbxContent>
                    <w:p w14:paraId="6F25CD41" w14:textId="77777777" w:rsidR="00F20A28" w:rsidRPr="00F20A28" w:rsidRDefault="00F20A28" w:rsidP="00F20A28">
                      <w:pPr>
                        <w:rPr>
                          <w:rFonts w:ascii="Cambria Math" w:hAnsi="+mn-cs"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M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32"/>
                              <w:szCs w:val="32"/>
                              <w:lang w:val="en-U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m:t>-1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  <w10:anchorlock/>
              </v:shape>
            </w:pict>
          </mc:Fallback>
        </mc:AlternateContent>
      </w:r>
    </w:p>
    <w:p w14:paraId="773CDDDF" w14:textId="40F1BC5A" w:rsidR="00F20A28" w:rsidRPr="00A31BA8" w:rsidRDefault="00F20A28" w:rsidP="00EB2C53">
      <w:pPr>
        <w:jc w:val="both"/>
      </w:pPr>
      <w:r>
        <w:t xml:space="preserve">Величина </w:t>
      </w:r>
      <w:r>
        <w:rPr>
          <w:lang w:val="en-US"/>
        </w:rPr>
        <w:t>K</w:t>
      </w:r>
      <w:r w:rsidRPr="00F20A28">
        <w:rPr>
          <w:vertAlign w:val="subscript"/>
          <w:lang w:val="en-US"/>
        </w:rPr>
        <w:t>M</w:t>
      </w:r>
      <w:r w:rsidRPr="00F20A28">
        <w:t xml:space="preserve"> </w:t>
      </w:r>
      <w:r>
        <w:t xml:space="preserve">называется константой </w:t>
      </w:r>
      <w:proofErr w:type="spellStart"/>
      <w:r>
        <w:t>Михаэлиса</w:t>
      </w:r>
      <w:proofErr w:type="spellEnd"/>
      <w:r>
        <w:t xml:space="preserve"> и характеризует сродство </w:t>
      </w:r>
      <w:r w:rsidR="00CD404F">
        <w:t>фермента к субстрату (чем больше, тем меньше).</w:t>
      </w:r>
      <w:r w:rsidR="00A31BA8">
        <w:t xml:space="preserve"> Величину </w:t>
      </w:r>
      <w:r w:rsidR="00A31BA8">
        <w:rPr>
          <w:lang w:val="en-US"/>
        </w:rPr>
        <w:t>k</w:t>
      </w:r>
      <w:r w:rsidR="00A31BA8" w:rsidRPr="00A31BA8">
        <w:rPr>
          <w:vertAlign w:val="subscript"/>
        </w:rPr>
        <w:t>2</w:t>
      </w:r>
      <w:r w:rsidR="00A31BA8" w:rsidRPr="00A31BA8">
        <w:t xml:space="preserve"> </w:t>
      </w:r>
      <w:r w:rsidR="00A31BA8">
        <w:t xml:space="preserve">также называют каталитической константой </w:t>
      </w:r>
      <w:r w:rsidR="00A31BA8" w:rsidRPr="00A31BA8">
        <w:t>(</w:t>
      </w:r>
      <w:proofErr w:type="spellStart"/>
      <w:r w:rsidR="00A31BA8">
        <w:rPr>
          <w:lang w:val="en-US"/>
        </w:rPr>
        <w:t>k</w:t>
      </w:r>
      <w:r w:rsidR="00A31BA8" w:rsidRPr="00A31BA8">
        <w:rPr>
          <w:vertAlign w:val="subscript"/>
          <w:lang w:val="en-US"/>
        </w:rPr>
        <w:t>cat</w:t>
      </w:r>
      <w:proofErr w:type="spellEnd"/>
      <w:r w:rsidR="00A31BA8" w:rsidRPr="00A31BA8">
        <w:t>)</w:t>
      </w:r>
      <w:r w:rsidR="00A31BA8">
        <w:t xml:space="preserve"> или «числом оборотов» фермента, а произведение </w:t>
      </w:r>
      <w:r w:rsidR="00A31BA8">
        <w:rPr>
          <w:lang w:val="en-US"/>
        </w:rPr>
        <w:t>k</w:t>
      </w:r>
      <w:r w:rsidR="00A31BA8" w:rsidRPr="00A31BA8">
        <w:rPr>
          <w:vertAlign w:val="subscript"/>
        </w:rPr>
        <w:t>2</w:t>
      </w:r>
      <w:r w:rsidR="00A31BA8" w:rsidRPr="00A31BA8">
        <w:rPr>
          <w:rFonts w:cstheme="minorHAnsi"/>
        </w:rPr>
        <w:t>[</w:t>
      </w:r>
      <w:r w:rsidR="00A31BA8">
        <w:rPr>
          <w:lang w:val="en-US"/>
        </w:rPr>
        <w:t>E</w:t>
      </w:r>
      <w:r w:rsidR="00A31BA8" w:rsidRPr="00A31BA8">
        <w:t>]</w:t>
      </w:r>
      <w:r w:rsidR="00A31BA8" w:rsidRPr="00A31BA8">
        <w:rPr>
          <w:vertAlign w:val="subscript"/>
        </w:rPr>
        <w:t>0</w:t>
      </w:r>
      <w:r w:rsidR="00A31BA8">
        <w:t xml:space="preserve"> соответствует максимальной возможной скорости ферментативной реакции </w:t>
      </w:r>
      <w:proofErr w:type="spellStart"/>
      <w:r w:rsidR="00A31BA8">
        <w:rPr>
          <w:lang w:val="en-US"/>
        </w:rPr>
        <w:t>Vm</w:t>
      </w:r>
      <w:proofErr w:type="spellEnd"/>
      <w:r w:rsidR="0079025D">
        <w:t xml:space="preserve"> при «бесконечной» концентрации субстрата</w:t>
      </w:r>
      <w:r w:rsidR="00A31BA8">
        <w:t>.</w:t>
      </w:r>
    </w:p>
    <w:p w14:paraId="644D8BD9" w14:textId="67DA79C2" w:rsidR="0003504A" w:rsidRDefault="0003504A" w:rsidP="0003504A">
      <w:pPr>
        <w:jc w:val="both"/>
      </w:pPr>
      <w:r>
        <w:t>Путем ряда преобразований можно получить уравнения для представления</w:t>
      </w:r>
      <w:r w:rsidR="004A36DB">
        <w:t xml:space="preserve"> </w:t>
      </w:r>
      <w:r>
        <w:t xml:space="preserve">результатов </w:t>
      </w:r>
      <w:r w:rsidR="00A31BA8">
        <w:t xml:space="preserve">кинетического </w:t>
      </w:r>
      <w:r>
        <w:t xml:space="preserve">эксперимента в </w:t>
      </w:r>
      <w:r w:rsidR="00A31BA8">
        <w:t>более удобной</w:t>
      </w:r>
      <w:r>
        <w:t xml:space="preserve"> для определения</w:t>
      </w:r>
      <w:r w:rsidR="004A36DB">
        <w:t xml:space="preserve"> </w:t>
      </w:r>
      <w:r>
        <w:t xml:space="preserve">кинетических параметров </w:t>
      </w:r>
      <w:r w:rsidR="00A31BA8">
        <w:rPr>
          <w:rFonts w:cstheme="minorHAnsi"/>
        </w:rPr>
        <w:t>–</w:t>
      </w:r>
      <w:r>
        <w:t xml:space="preserve"> максимальной скорости </w:t>
      </w:r>
      <w:proofErr w:type="spellStart"/>
      <w:r>
        <w:t>Vm</w:t>
      </w:r>
      <w:proofErr w:type="spellEnd"/>
      <w:r>
        <w:t xml:space="preserve"> и константы</w:t>
      </w:r>
      <w:r w:rsidR="004A36DB">
        <w:t xml:space="preserve"> </w:t>
      </w:r>
      <w:proofErr w:type="spellStart"/>
      <w:r>
        <w:t>Михаэлиса</w:t>
      </w:r>
      <w:proofErr w:type="spellEnd"/>
      <w:r>
        <w:t xml:space="preserve"> К</w:t>
      </w:r>
      <w:r w:rsidRPr="004F55C4">
        <w:rPr>
          <w:vertAlign w:val="subscript"/>
        </w:rPr>
        <w:t>M</w:t>
      </w:r>
      <w:r w:rsidR="00A31BA8" w:rsidRPr="00A31BA8">
        <w:t xml:space="preserve"> </w:t>
      </w:r>
      <w:r w:rsidR="00A31BA8">
        <w:rPr>
          <w:rFonts w:cstheme="minorHAnsi"/>
        </w:rPr>
        <w:t>–</w:t>
      </w:r>
      <w:r w:rsidR="00A31BA8">
        <w:t>графической форме</w:t>
      </w:r>
      <w:r>
        <w:t>:</w:t>
      </w:r>
    </w:p>
    <w:p w14:paraId="0FF125EC" w14:textId="77777777" w:rsidR="004A36DB" w:rsidRPr="004F55C4" w:rsidRDefault="004A36DB" w:rsidP="0003504A">
      <w:pPr>
        <w:jc w:val="both"/>
      </w:pPr>
    </w:p>
    <w:p w14:paraId="46D4B67C" w14:textId="406851FE" w:rsidR="004A36DB" w:rsidRPr="001D1F8F" w:rsidRDefault="00A31BA8" w:rsidP="00333E74">
      <w:pPr>
        <w:jc w:val="center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v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</m:den>
        </m:f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S</m:t>
                </m:r>
              </m:e>
            </m:d>
          </m:den>
        </m:f>
      </m:oMath>
      <w:r w:rsidR="00333E74">
        <w:rPr>
          <w:rFonts w:eastAsiaTheme="minorEastAsia"/>
        </w:rPr>
        <w:tab/>
      </w:r>
      <w:r w:rsidR="00333E74">
        <w:rPr>
          <w:rFonts w:eastAsiaTheme="minorEastAsia"/>
        </w:rPr>
        <w:tab/>
        <w:t>(1)</w:t>
      </w:r>
    </w:p>
    <w:p w14:paraId="2E3ABC29" w14:textId="59855A27" w:rsidR="001D1F8F" w:rsidRPr="001D1F8F" w:rsidRDefault="001D1F8F" w:rsidP="00333E74">
      <w:pPr>
        <w:jc w:val="center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S</m:t>
                </m:r>
              </m:e>
            </m:d>
          </m:num>
          <m:den>
            <m:r>
              <w:rPr>
                <w:rFonts w:ascii="Cambria Math" w:hAnsi="Cambria Math"/>
              </w:rPr>
              <m:t>v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S</m:t>
                </m:r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</m:den>
        </m:f>
      </m:oMath>
      <w:r w:rsidR="00333E74">
        <w:rPr>
          <w:rFonts w:eastAsiaTheme="minorEastAsia"/>
        </w:rPr>
        <w:tab/>
      </w:r>
      <w:r w:rsidR="00333E74">
        <w:rPr>
          <w:rFonts w:eastAsiaTheme="minorEastAsia"/>
        </w:rPr>
        <w:tab/>
        <w:t>(2)</w:t>
      </w:r>
    </w:p>
    <w:p w14:paraId="16303236" w14:textId="1A247581" w:rsidR="001D1F8F" w:rsidRPr="004F55C4" w:rsidRDefault="001D1F8F" w:rsidP="00333E74">
      <w:pPr>
        <w:jc w:val="center"/>
      </w:pPr>
      <m:oMath>
        <m:r>
          <w:rPr>
            <w:rFonts w:ascii="Cambria Math" w:hAnsi="Cambria Math"/>
          </w:rPr>
          <w:lastRenderedPageBreak/>
          <m:t>v=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v</m:t>
            </m:r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S</m:t>
                </m:r>
              </m:e>
            </m:d>
          </m:den>
        </m:f>
      </m:oMath>
      <w:r w:rsidR="00333E74">
        <w:rPr>
          <w:rFonts w:eastAsiaTheme="minorEastAsia"/>
        </w:rPr>
        <w:tab/>
        <w:t>(3)</w:t>
      </w:r>
    </w:p>
    <w:p w14:paraId="04EEA994" w14:textId="0D21653A" w:rsidR="0003504A" w:rsidRDefault="0003504A" w:rsidP="0003504A">
      <w:pPr>
        <w:jc w:val="both"/>
      </w:pPr>
      <w:r>
        <w:t>Каждое из приведенных уравнений отражает линейную зависимость одной</w:t>
      </w:r>
      <w:r w:rsidR="004A36DB">
        <w:t xml:space="preserve"> </w:t>
      </w:r>
      <w:r>
        <w:t>величины от другой. Однако при определении кинетических параметров по</w:t>
      </w:r>
      <w:r w:rsidR="004A36DB">
        <w:t xml:space="preserve"> </w:t>
      </w:r>
      <w:r>
        <w:t>таким зависимостям следует принимать во внимание ряд характерных для</w:t>
      </w:r>
      <w:r w:rsidR="004A36DB">
        <w:t xml:space="preserve"> </w:t>
      </w:r>
      <w:r>
        <w:t>них ограничений и недостатков.</w:t>
      </w:r>
    </w:p>
    <w:p w14:paraId="09988463" w14:textId="42A4DAF7" w:rsidR="0003504A" w:rsidRDefault="0003504A" w:rsidP="0003504A">
      <w:pPr>
        <w:jc w:val="both"/>
      </w:pPr>
      <w:r>
        <w:t xml:space="preserve">В графическом выражении уравнения </w:t>
      </w:r>
      <w:proofErr w:type="spellStart"/>
      <w:r>
        <w:t>Михаэлиса-Ментен</w:t>
      </w:r>
      <w:proofErr w:type="spellEnd"/>
      <w:r>
        <w:t xml:space="preserve"> в виде </w:t>
      </w:r>
      <w:r w:rsidRPr="004F55C4">
        <w:t>зависимости</w:t>
      </w:r>
      <w:r w:rsidR="004A36DB" w:rsidRPr="004F55C4">
        <w:t xml:space="preserve"> </w:t>
      </w:r>
      <w:r w:rsidRPr="004F55C4">
        <w:t xml:space="preserve">1/v от </w:t>
      </w:r>
      <w:r w:rsidR="004F55C4" w:rsidRPr="004F55C4">
        <w:t>1</w:t>
      </w:r>
      <w:r w:rsidRPr="004F55C4">
        <w:t xml:space="preserve">/[S] (координаты </w:t>
      </w:r>
      <w:proofErr w:type="spellStart"/>
      <w:r w:rsidRPr="004F55C4">
        <w:t>Лайнуивера</w:t>
      </w:r>
      <w:r w:rsidR="004F55C4">
        <w:t>-</w:t>
      </w:r>
      <w:r w:rsidRPr="004F55C4">
        <w:t>Берка</w:t>
      </w:r>
      <w:proofErr w:type="spellEnd"/>
      <w:r w:rsidRPr="004F55C4">
        <w:t>) можно с достаточной степенью</w:t>
      </w:r>
      <w:r w:rsidR="004A36DB" w:rsidRPr="004F55C4">
        <w:t xml:space="preserve"> </w:t>
      </w:r>
      <w:r w:rsidRPr="004F55C4">
        <w:t>точности определить значения</w:t>
      </w:r>
      <w:r>
        <w:t xml:space="preserve"> переменной для скоростей реакций, близких к</w:t>
      </w:r>
      <w:r w:rsidR="004A36DB">
        <w:t xml:space="preserve"> </w:t>
      </w:r>
      <w:proofErr w:type="spellStart"/>
      <w:r>
        <w:t>Vm</w:t>
      </w:r>
      <w:proofErr w:type="spellEnd"/>
      <w:r>
        <w:t>, и менее точно находить значения переменных, удаленных от исходной</w:t>
      </w:r>
      <w:r w:rsidR="004A36DB">
        <w:t xml:space="preserve"> </w:t>
      </w:r>
      <w:r>
        <w:t>точки, и тем самым в наибольшей степени влияющие на наклон прямой.</w:t>
      </w:r>
    </w:p>
    <w:p w14:paraId="2AC555B5" w14:textId="40A41A14" w:rsidR="0003504A" w:rsidRDefault="0003504A" w:rsidP="0003504A">
      <w:pPr>
        <w:jc w:val="both"/>
      </w:pPr>
      <w:r>
        <w:t xml:space="preserve">Следующее уравнение (координаты </w:t>
      </w:r>
      <w:proofErr w:type="spellStart"/>
      <w:r>
        <w:t>Хейнса</w:t>
      </w:r>
      <w:proofErr w:type="spellEnd"/>
      <w:r w:rsidR="004A36DB">
        <w:t>-Вульфа</w:t>
      </w:r>
      <w:r w:rsidR="001D1F8F" w:rsidRPr="001D1F8F">
        <w:t>, [</w:t>
      </w:r>
      <w:r w:rsidR="001D1F8F">
        <w:rPr>
          <w:lang w:val="en-US"/>
        </w:rPr>
        <w:t>S</w:t>
      </w:r>
      <w:r w:rsidR="001D1F8F" w:rsidRPr="001D1F8F">
        <w:t>]/</w:t>
      </w:r>
      <w:r w:rsidR="001D1F8F">
        <w:rPr>
          <w:lang w:val="en-US"/>
        </w:rPr>
        <w:t>v</w:t>
      </w:r>
      <w:r w:rsidR="001D1F8F" w:rsidRPr="001D1F8F">
        <w:t xml:space="preserve"> </w:t>
      </w:r>
      <w:r w:rsidR="001D1F8F">
        <w:rPr>
          <w:rFonts w:cstheme="minorHAnsi"/>
        </w:rPr>
        <w:t>–</w:t>
      </w:r>
      <w:r w:rsidR="001D1F8F" w:rsidRPr="001D1F8F">
        <w:t xml:space="preserve"> [</w:t>
      </w:r>
      <w:r w:rsidR="001D1F8F">
        <w:rPr>
          <w:lang w:val="en-US"/>
        </w:rPr>
        <w:t>S</w:t>
      </w:r>
      <w:r w:rsidR="001D1F8F" w:rsidRPr="001D1F8F">
        <w:t>]</w:t>
      </w:r>
      <w:r>
        <w:t>) обеспечивает более равномерное</w:t>
      </w:r>
      <w:r w:rsidR="004A36DB">
        <w:t xml:space="preserve"> </w:t>
      </w:r>
      <w:r>
        <w:t>распределение больших скоростей и, таким образом, более точное</w:t>
      </w:r>
      <w:r w:rsidR="004A36DB">
        <w:t xml:space="preserve"> </w:t>
      </w:r>
      <w:r>
        <w:t>определение угла наклона прямой, однако, в силу малости отрезка,</w:t>
      </w:r>
      <w:r w:rsidR="004A36DB">
        <w:t xml:space="preserve"> </w:t>
      </w:r>
      <w:r>
        <w:t>отсекаемого на оси абсцисс, не позволяет достаточно точно определить К</w:t>
      </w:r>
      <w:r w:rsidRPr="004F55C4">
        <w:rPr>
          <w:vertAlign w:val="subscript"/>
        </w:rPr>
        <w:t>M</w:t>
      </w:r>
      <w:r>
        <w:t>.</w:t>
      </w:r>
    </w:p>
    <w:p w14:paraId="4979E1BC" w14:textId="76113080" w:rsidR="0003504A" w:rsidRDefault="0003504A" w:rsidP="0003504A">
      <w:pPr>
        <w:jc w:val="both"/>
      </w:pPr>
      <w:r>
        <w:t xml:space="preserve">Третий метод (координаты </w:t>
      </w:r>
      <w:r w:rsidR="004F55C4">
        <w:t>И</w:t>
      </w:r>
      <w:r>
        <w:t>ди</w:t>
      </w:r>
      <w:r w:rsidR="004F55C4">
        <w:t>-</w:t>
      </w:r>
      <w:proofErr w:type="spellStart"/>
      <w:r>
        <w:t>Хофсти</w:t>
      </w:r>
      <w:proofErr w:type="spellEnd"/>
      <w:r w:rsidR="001D1F8F" w:rsidRPr="001D1F8F">
        <w:t xml:space="preserve">, </w:t>
      </w:r>
      <w:r w:rsidR="001D1F8F">
        <w:rPr>
          <w:lang w:val="en-US"/>
        </w:rPr>
        <w:t>v</w:t>
      </w:r>
      <w:r w:rsidR="001D1F8F" w:rsidRPr="001D1F8F">
        <w:t xml:space="preserve"> </w:t>
      </w:r>
      <w:r w:rsidR="001D1F8F">
        <w:rPr>
          <w:rFonts w:cstheme="minorHAnsi"/>
        </w:rPr>
        <w:t>–</w:t>
      </w:r>
      <w:r w:rsidR="001D1F8F" w:rsidRPr="001D1F8F">
        <w:t xml:space="preserve"> </w:t>
      </w:r>
      <w:r w:rsidR="001D1F8F">
        <w:rPr>
          <w:lang w:val="en-US"/>
        </w:rPr>
        <w:t>v</w:t>
      </w:r>
      <w:r w:rsidR="001D1F8F" w:rsidRPr="001D1F8F">
        <w:t>/[</w:t>
      </w:r>
      <w:r w:rsidR="001D1F8F">
        <w:rPr>
          <w:lang w:val="en-US"/>
        </w:rPr>
        <w:t>S</w:t>
      </w:r>
      <w:r w:rsidR="001D1F8F" w:rsidRPr="004B5399">
        <w:t>]</w:t>
      </w:r>
      <w:r>
        <w:t>) также обеспечивает равномерное</w:t>
      </w:r>
      <w:r w:rsidR="004A36DB">
        <w:t xml:space="preserve"> </w:t>
      </w:r>
      <w:r>
        <w:t>распределение данных, однако необходимо учитывать, что в этом случае обе</w:t>
      </w:r>
      <w:r w:rsidR="004A36DB">
        <w:t xml:space="preserve"> </w:t>
      </w:r>
      <w:r>
        <w:t>переменные зависят от скорости реакции, а значит подвержены влиянию</w:t>
      </w:r>
      <w:r w:rsidR="004A36DB">
        <w:t xml:space="preserve"> </w:t>
      </w:r>
      <w:r>
        <w:t>ошибки эксперимента и его погрешностям, причем в неодинаковой степени.</w:t>
      </w:r>
    </w:p>
    <w:p w14:paraId="47E9B775" w14:textId="6828CF2A" w:rsidR="008A0239" w:rsidRDefault="008A0239" w:rsidP="00DD2E39">
      <w:pPr>
        <w:jc w:val="both"/>
      </w:pPr>
      <w:r>
        <w:br w:type="page"/>
      </w:r>
    </w:p>
    <w:p w14:paraId="00A0794B" w14:textId="096BB713" w:rsidR="007E66AB" w:rsidRDefault="000D23F1" w:rsidP="00DD2E39">
      <w:pPr>
        <w:pStyle w:val="1"/>
        <w:jc w:val="both"/>
      </w:pPr>
      <w:bookmarkStart w:id="15" w:name="_Toc83149417"/>
      <w:r>
        <w:lastRenderedPageBreak/>
        <w:t>Т</w:t>
      </w:r>
      <w:r w:rsidR="007E66AB">
        <w:t>еоретически</w:t>
      </w:r>
      <w:r>
        <w:t xml:space="preserve">е </w:t>
      </w:r>
      <w:r w:rsidR="007E66AB">
        <w:t>задач</w:t>
      </w:r>
      <w:r>
        <w:t>и</w:t>
      </w:r>
      <w:bookmarkEnd w:id="15"/>
    </w:p>
    <w:p w14:paraId="5C0DF11C" w14:textId="004B7B9E" w:rsidR="007E66AB" w:rsidRDefault="007E66AB" w:rsidP="00DD2E39">
      <w:pPr>
        <w:jc w:val="both"/>
      </w:pPr>
    </w:p>
    <w:p w14:paraId="6EA02FC9" w14:textId="512FA2FB" w:rsidR="007E66AB" w:rsidRPr="007E66AB" w:rsidRDefault="007E66AB" w:rsidP="00DD2E39">
      <w:pPr>
        <w:jc w:val="both"/>
      </w:pPr>
      <w:r>
        <w:t xml:space="preserve">1. </w:t>
      </w:r>
      <w:r w:rsidRPr="007E66AB">
        <w:t xml:space="preserve">В результате кинетического эксперимента получены </w:t>
      </w:r>
      <w:r w:rsidR="00E771C5" w:rsidRPr="007E66AB">
        <w:t>данные</w:t>
      </w:r>
      <w:r w:rsidR="00E771C5">
        <w:t>,</w:t>
      </w:r>
      <w:r w:rsidR="00E771C5" w:rsidRPr="007E66AB">
        <w:t xml:space="preserve"> </w:t>
      </w:r>
      <w:r w:rsidR="00E771C5">
        <w:t xml:space="preserve">приведенные </w:t>
      </w:r>
      <w:r w:rsidRPr="007E66AB">
        <w:t>в таблице</w:t>
      </w:r>
      <w:r w:rsidR="00E771C5">
        <w:t xml:space="preserve"> ниже</w:t>
      </w:r>
      <w:r w:rsidRPr="007E66AB">
        <w:t xml:space="preserve">. Найдите значения </w:t>
      </w:r>
      <w:proofErr w:type="spellStart"/>
      <w:r w:rsidRPr="007E66AB">
        <w:rPr>
          <w:lang w:val="en-US"/>
        </w:rPr>
        <w:t>k</w:t>
      </w:r>
      <w:r w:rsidRPr="007E66AB">
        <w:rPr>
          <w:vertAlign w:val="subscript"/>
          <w:lang w:val="en-US"/>
        </w:rPr>
        <w:t>cat</w:t>
      </w:r>
      <w:proofErr w:type="spellEnd"/>
      <w:r w:rsidRPr="007E66AB">
        <w:t xml:space="preserve"> и </w:t>
      </w:r>
      <w:r w:rsidRPr="007E66AB">
        <w:rPr>
          <w:lang w:val="en-US"/>
        </w:rPr>
        <w:t>K</w:t>
      </w:r>
      <w:r w:rsidRPr="007E66AB">
        <w:rPr>
          <w:vertAlign w:val="subscript"/>
          <w:lang w:val="en-US"/>
        </w:rPr>
        <w:t>M</w:t>
      </w:r>
      <w:r w:rsidRPr="007E66AB">
        <w:t xml:space="preserve">, если концентрация фермента при измерении скоростей реакций составляла 50 </w:t>
      </w:r>
      <w:proofErr w:type="spellStart"/>
      <w:r w:rsidRPr="007E66AB">
        <w:t>нМ</w:t>
      </w:r>
      <w:proofErr w:type="spellEnd"/>
      <w:r w:rsidRPr="007E66AB">
        <w:t>.</w:t>
      </w:r>
    </w:p>
    <w:p w14:paraId="12562D21" w14:textId="77777777" w:rsidR="007E66AB" w:rsidRPr="007E66AB" w:rsidRDefault="007E66AB" w:rsidP="00DD2E39">
      <w:pPr>
        <w:jc w:val="both"/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168"/>
        <w:gridCol w:w="2945"/>
      </w:tblGrid>
      <w:tr w:rsidR="001111E8" w:rsidRPr="007E66AB" w14:paraId="2814DAD1" w14:textId="77777777" w:rsidTr="00D75897">
        <w:trPr>
          <w:jc w:val="center"/>
        </w:trPr>
        <w:tc>
          <w:tcPr>
            <w:tcW w:w="0" w:type="auto"/>
            <w:vAlign w:val="center"/>
          </w:tcPr>
          <w:p w14:paraId="0F0E0F40" w14:textId="0B4165AF" w:rsidR="007E66AB" w:rsidRPr="007E66AB" w:rsidRDefault="001111E8" w:rsidP="00D75897">
            <w:pPr>
              <w:spacing w:after="160" w:line="259" w:lineRule="auto"/>
              <w:jc w:val="center"/>
            </w:pPr>
            <w:r>
              <w:t xml:space="preserve">Начальная концентрация субстрата </w:t>
            </w:r>
            <w:r w:rsidR="007E66AB" w:rsidRPr="007E66AB">
              <w:rPr>
                <w:lang w:val="en-US"/>
              </w:rPr>
              <w:t>S</w:t>
            </w:r>
            <w:r w:rsidR="007E66AB" w:rsidRPr="007E66AB">
              <w:t xml:space="preserve">, </w:t>
            </w:r>
            <w:proofErr w:type="spellStart"/>
            <w:r w:rsidR="007E66AB" w:rsidRPr="007E66AB">
              <w:t>мкМ</w:t>
            </w:r>
            <w:proofErr w:type="spellEnd"/>
          </w:p>
        </w:tc>
        <w:tc>
          <w:tcPr>
            <w:tcW w:w="0" w:type="auto"/>
            <w:vAlign w:val="center"/>
          </w:tcPr>
          <w:p w14:paraId="296BCFEF" w14:textId="3279D7F0" w:rsidR="007E66AB" w:rsidRPr="007E66AB" w:rsidRDefault="001111E8" w:rsidP="00D75897">
            <w:pPr>
              <w:spacing w:after="160" w:line="259" w:lineRule="auto"/>
              <w:jc w:val="center"/>
            </w:pPr>
            <w:r>
              <w:t xml:space="preserve">Начальная скорость реакции </w:t>
            </w:r>
            <w:r>
              <w:rPr>
                <w:lang w:val="en-US"/>
              </w:rPr>
              <w:t>v</w:t>
            </w:r>
            <w:r w:rsidR="007E66AB" w:rsidRPr="007E66AB">
              <w:t xml:space="preserve">, </w:t>
            </w:r>
            <w:proofErr w:type="spellStart"/>
            <w:r w:rsidR="007E66AB" w:rsidRPr="007E66AB">
              <w:t>мкМ</w:t>
            </w:r>
            <w:proofErr w:type="spellEnd"/>
            <w:r w:rsidR="007E66AB" w:rsidRPr="007E66AB">
              <w:t>/мин</w:t>
            </w:r>
          </w:p>
        </w:tc>
      </w:tr>
      <w:tr w:rsidR="001111E8" w:rsidRPr="007E66AB" w14:paraId="198C7838" w14:textId="77777777" w:rsidTr="00D75897">
        <w:trPr>
          <w:jc w:val="center"/>
        </w:trPr>
        <w:tc>
          <w:tcPr>
            <w:tcW w:w="0" w:type="auto"/>
            <w:vAlign w:val="center"/>
          </w:tcPr>
          <w:p w14:paraId="431B5958" w14:textId="77777777" w:rsidR="007E66AB" w:rsidRPr="007E66AB" w:rsidRDefault="007E66AB" w:rsidP="00D75897">
            <w:pPr>
              <w:spacing w:after="160" w:line="259" w:lineRule="auto"/>
              <w:jc w:val="center"/>
            </w:pPr>
            <w:r w:rsidRPr="007E66AB">
              <w:t>1,0</w:t>
            </w:r>
          </w:p>
        </w:tc>
        <w:tc>
          <w:tcPr>
            <w:tcW w:w="0" w:type="auto"/>
            <w:vAlign w:val="center"/>
          </w:tcPr>
          <w:p w14:paraId="0B3F6182" w14:textId="77777777" w:rsidR="007E66AB" w:rsidRPr="007E66AB" w:rsidRDefault="007E66AB" w:rsidP="00D75897">
            <w:pPr>
              <w:spacing w:after="160" w:line="259" w:lineRule="auto"/>
              <w:jc w:val="center"/>
            </w:pPr>
            <w:r w:rsidRPr="007E66AB">
              <w:t>0,25</w:t>
            </w:r>
          </w:p>
        </w:tc>
      </w:tr>
      <w:tr w:rsidR="001111E8" w:rsidRPr="007E66AB" w14:paraId="663447FA" w14:textId="77777777" w:rsidTr="00D75897">
        <w:trPr>
          <w:jc w:val="center"/>
        </w:trPr>
        <w:tc>
          <w:tcPr>
            <w:tcW w:w="0" w:type="auto"/>
            <w:vAlign w:val="center"/>
          </w:tcPr>
          <w:p w14:paraId="3CECB477" w14:textId="77777777" w:rsidR="007E66AB" w:rsidRPr="007E66AB" w:rsidRDefault="007E66AB" w:rsidP="00D75897">
            <w:pPr>
              <w:spacing w:after="160" w:line="259" w:lineRule="auto"/>
              <w:jc w:val="center"/>
            </w:pPr>
            <w:r w:rsidRPr="007E66AB">
              <w:t>4,0</w:t>
            </w:r>
          </w:p>
        </w:tc>
        <w:tc>
          <w:tcPr>
            <w:tcW w:w="0" w:type="auto"/>
            <w:vAlign w:val="center"/>
          </w:tcPr>
          <w:p w14:paraId="5FD414F1" w14:textId="77777777" w:rsidR="007E66AB" w:rsidRPr="007E66AB" w:rsidRDefault="007E66AB" w:rsidP="00D75897">
            <w:pPr>
              <w:spacing w:after="160" w:line="259" w:lineRule="auto"/>
              <w:jc w:val="center"/>
            </w:pPr>
            <w:r w:rsidRPr="007E66AB">
              <w:t>0,67</w:t>
            </w:r>
          </w:p>
        </w:tc>
      </w:tr>
      <w:tr w:rsidR="001111E8" w:rsidRPr="007E66AB" w14:paraId="711926B1" w14:textId="77777777" w:rsidTr="00D75897">
        <w:trPr>
          <w:jc w:val="center"/>
        </w:trPr>
        <w:tc>
          <w:tcPr>
            <w:tcW w:w="0" w:type="auto"/>
            <w:vAlign w:val="center"/>
          </w:tcPr>
          <w:p w14:paraId="7EBA2745" w14:textId="77777777" w:rsidR="007E66AB" w:rsidRPr="007E66AB" w:rsidRDefault="007E66AB" w:rsidP="00D75897">
            <w:pPr>
              <w:spacing w:after="160" w:line="259" w:lineRule="auto"/>
              <w:jc w:val="center"/>
            </w:pPr>
            <w:r w:rsidRPr="007E66AB">
              <w:t>7,5</w:t>
            </w:r>
          </w:p>
        </w:tc>
        <w:tc>
          <w:tcPr>
            <w:tcW w:w="0" w:type="auto"/>
            <w:vAlign w:val="center"/>
          </w:tcPr>
          <w:p w14:paraId="46818005" w14:textId="77777777" w:rsidR="007E66AB" w:rsidRPr="007E66AB" w:rsidRDefault="007E66AB" w:rsidP="00D75897">
            <w:pPr>
              <w:spacing w:after="160" w:line="259" w:lineRule="auto"/>
              <w:jc w:val="center"/>
            </w:pPr>
            <w:r w:rsidRPr="007E66AB">
              <w:t>0,90</w:t>
            </w:r>
          </w:p>
        </w:tc>
      </w:tr>
      <w:tr w:rsidR="001111E8" w:rsidRPr="007E66AB" w14:paraId="6B0C7F3C" w14:textId="77777777" w:rsidTr="00D75897">
        <w:trPr>
          <w:jc w:val="center"/>
        </w:trPr>
        <w:tc>
          <w:tcPr>
            <w:tcW w:w="0" w:type="auto"/>
            <w:vAlign w:val="center"/>
          </w:tcPr>
          <w:p w14:paraId="6CEE3D33" w14:textId="77777777" w:rsidR="007E66AB" w:rsidRPr="007E66AB" w:rsidRDefault="007E66AB" w:rsidP="00D75897">
            <w:pPr>
              <w:spacing w:after="160" w:line="259" w:lineRule="auto"/>
              <w:jc w:val="center"/>
            </w:pPr>
            <w:r w:rsidRPr="007E66AB">
              <w:t>20</w:t>
            </w:r>
          </w:p>
        </w:tc>
        <w:tc>
          <w:tcPr>
            <w:tcW w:w="0" w:type="auto"/>
            <w:vAlign w:val="center"/>
          </w:tcPr>
          <w:p w14:paraId="0AAEB2C2" w14:textId="77777777" w:rsidR="007E66AB" w:rsidRPr="007E66AB" w:rsidRDefault="007E66AB" w:rsidP="00D75897">
            <w:pPr>
              <w:spacing w:after="160" w:line="259" w:lineRule="auto"/>
              <w:jc w:val="center"/>
            </w:pPr>
            <w:r w:rsidRPr="007E66AB">
              <w:t>1,20</w:t>
            </w:r>
          </w:p>
        </w:tc>
      </w:tr>
    </w:tbl>
    <w:p w14:paraId="56126470" w14:textId="77777777" w:rsidR="007E66AB" w:rsidRPr="007E66AB" w:rsidRDefault="007E66AB" w:rsidP="00DD2E39">
      <w:pPr>
        <w:jc w:val="both"/>
        <w:rPr>
          <w:lang w:val="en-US"/>
        </w:rPr>
      </w:pPr>
    </w:p>
    <w:p w14:paraId="014F4858" w14:textId="0E756D10" w:rsidR="009113A5" w:rsidRPr="005C7A8C" w:rsidRDefault="009113A5" w:rsidP="00DD2E39">
      <w:pPr>
        <w:jc w:val="both"/>
      </w:pPr>
      <w:r w:rsidRPr="009113A5">
        <w:t xml:space="preserve">2. Молекула человеческого инсулина содержит всего 51 аминокислотный остаток в двух полипептидных цепочках, связанных </w:t>
      </w:r>
      <w:proofErr w:type="spellStart"/>
      <w:r w:rsidRPr="009113A5">
        <w:t>дисульфидными</w:t>
      </w:r>
      <w:proofErr w:type="spellEnd"/>
      <w:r w:rsidRPr="009113A5">
        <w:t xml:space="preserve"> мостиками. Рассчитайте число таких мостиков в молекуле инсулина, если известно, что он дает интенсивную окраску при ксантопротеиновой реакции, и 10 </w:t>
      </w:r>
      <w:proofErr w:type="spellStart"/>
      <w:r w:rsidRPr="009113A5">
        <w:t>мкМ</w:t>
      </w:r>
      <w:proofErr w:type="spellEnd"/>
      <w:r w:rsidRPr="009113A5">
        <w:t xml:space="preserve"> раствор инсулина имеет оптическую плотность </w:t>
      </w:r>
      <w:r w:rsidRPr="009113A5">
        <w:rPr>
          <w:lang w:val="en-US"/>
        </w:rPr>
        <w:t>A</w:t>
      </w:r>
      <w:r w:rsidRPr="009113A5">
        <w:rPr>
          <w:vertAlign w:val="subscript"/>
        </w:rPr>
        <w:t>280</w:t>
      </w:r>
      <w:r w:rsidRPr="009113A5">
        <w:t xml:space="preserve"> = 0,1081 </w:t>
      </w:r>
      <w:r>
        <w:t xml:space="preserve">при </w:t>
      </w:r>
      <w:r w:rsidRPr="005C7A8C">
        <w:t xml:space="preserve">длине оптического пути </w:t>
      </w:r>
      <w:r w:rsidR="005C7A8C">
        <w:rPr>
          <w:lang w:val="en-US"/>
        </w:rPr>
        <w:t>l</w:t>
      </w:r>
      <w:r w:rsidRPr="005C7A8C">
        <w:t xml:space="preserve"> = 1 см.</w:t>
      </w:r>
    </w:p>
    <w:p w14:paraId="759E3A7E" w14:textId="5236FCF7" w:rsidR="007E66AB" w:rsidRDefault="007E66AB" w:rsidP="00DD2E39">
      <w:pPr>
        <w:jc w:val="both"/>
      </w:pPr>
    </w:p>
    <w:p w14:paraId="69C90367" w14:textId="77777777" w:rsidR="001B7697" w:rsidRDefault="001B7697" w:rsidP="00DD2E39">
      <w:pPr>
        <w:jc w:val="both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01BE9C7E" w14:textId="17D88DEA" w:rsidR="008A0239" w:rsidRDefault="008A0239" w:rsidP="00DD2E39">
      <w:pPr>
        <w:pStyle w:val="1"/>
        <w:jc w:val="both"/>
      </w:pPr>
      <w:bookmarkStart w:id="16" w:name="_Toc83149418"/>
      <w:r>
        <w:lastRenderedPageBreak/>
        <w:t>Практические задачи</w:t>
      </w:r>
      <w:bookmarkEnd w:id="16"/>
    </w:p>
    <w:p w14:paraId="26D9F783" w14:textId="77777777" w:rsidR="0067665C" w:rsidRPr="0067665C" w:rsidRDefault="0067665C" w:rsidP="00DD2E39">
      <w:pPr>
        <w:jc w:val="both"/>
      </w:pPr>
    </w:p>
    <w:p w14:paraId="62CC735A" w14:textId="77777777" w:rsidR="00232FBD" w:rsidRDefault="00232FBD" w:rsidP="00232FBD">
      <w:pPr>
        <w:pStyle w:val="2"/>
        <w:jc w:val="both"/>
      </w:pPr>
      <w:bookmarkStart w:id="17" w:name="_Toc83149419"/>
      <w:r>
        <w:t>Качественные реакции и свойства белков</w:t>
      </w:r>
      <w:bookmarkEnd w:id="17"/>
    </w:p>
    <w:p w14:paraId="58721D29" w14:textId="77777777" w:rsidR="00232FBD" w:rsidRDefault="00232FBD" w:rsidP="00232FBD">
      <w:pPr>
        <w:jc w:val="both"/>
      </w:pPr>
    </w:p>
    <w:p w14:paraId="2CD58317" w14:textId="77777777" w:rsidR="00232FBD" w:rsidRPr="00C3298D" w:rsidRDefault="00232FBD" w:rsidP="00232FBD">
      <w:pPr>
        <w:jc w:val="both"/>
        <w:rPr>
          <w:i/>
          <w:iCs/>
        </w:rPr>
      </w:pPr>
      <w:r w:rsidRPr="005A4F75">
        <w:rPr>
          <w:i/>
          <w:iCs/>
        </w:rPr>
        <w:t>ВНИМАНИЕ! В работе используются концентрированные кислоты и щелочи, а также открытое пламя! Соблюдайте технику безопасности при проведении работ в химической лаборатории!</w:t>
      </w:r>
    </w:p>
    <w:p w14:paraId="1612D0FD" w14:textId="77777777" w:rsidR="00232FBD" w:rsidRPr="005310F5" w:rsidRDefault="00232FBD" w:rsidP="00232FBD">
      <w:pPr>
        <w:jc w:val="center"/>
        <w:rPr>
          <w:u w:val="single"/>
        </w:rPr>
      </w:pPr>
      <w:r w:rsidRPr="005310F5">
        <w:rPr>
          <w:u w:val="single"/>
        </w:rPr>
        <w:t>Необходимое оборудование и реактивы:</w:t>
      </w:r>
    </w:p>
    <w:p w14:paraId="6AE84643" w14:textId="77777777" w:rsidR="00232FBD" w:rsidRDefault="00232FBD" w:rsidP="00232FBD">
      <w:pPr>
        <w:pStyle w:val="a3"/>
        <w:numPr>
          <w:ilvl w:val="0"/>
          <w:numId w:val="2"/>
        </w:numPr>
        <w:jc w:val="both"/>
      </w:pPr>
      <w:r>
        <w:t>лабораторное стекло и оборудование общего назначения;</w:t>
      </w:r>
    </w:p>
    <w:p w14:paraId="6BDC55B3" w14:textId="77777777" w:rsidR="00232FBD" w:rsidRDefault="00232FBD" w:rsidP="00232FBD">
      <w:pPr>
        <w:pStyle w:val="a3"/>
        <w:numPr>
          <w:ilvl w:val="0"/>
          <w:numId w:val="2"/>
        </w:numPr>
        <w:jc w:val="both"/>
      </w:pPr>
      <w:r>
        <w:t xml:space="preserve">дозатор или набор дозаторов переменного объема 100-1000 </w:t>
      </w:r>
      <w:proofErr w:type="spellStart"/>
      <w:r>
        <w:t>мкл</w:t>
      </w:r>
      <w:proofErr w:type="spellEnd"/>
      <w:r>
        <w:t>;</w:t>
      </w:r>
    </w:p>
    <w:p w14:paraId="7ED09A73" w14:textId="77777777" w:rsidR="00232FBD" w:rsidRDefault="00232FBD" w:rsidP="00232FBD">
      <w:pPr>
        <w:pStyle w:val="a3"/>
        <w:numPr>
          <w:ilvl w:val="0"/>
          <w:numId w:val="2"/>
        </w:numPr>
        <w:jc w:val="both"/>
      </w:pPr>
      <w:r>
        <w:t>растворы яичного белка, казеина и желатина;</w:t>
      </w:r>
    </w:p>
    <w:p w14:paraId="23C239AC" w14:textId="77777777" w:rsidR="00232FBD" w:rsidRDefault="00232FBD" w:rsidP="00232FBD">
      <w:pPr>
        <w:pStyle w:val="a3"/>
        <w:numPr>
          <w:ilvl w:val="0"/>
          <w:numId w:val="2"/>
        </w:numPr>
        <w:jc w:val="both"/>
      </w:pPr>
      <w:r>
        <w:t>мочевина, 1</w:t>
      </w:r>
      <w:r>
        <w:rPr>
          <w:lang w:val="en-US"/>
        </w:rPr>
        <w:t>M</w:t>
      </w:r>
      <w:r w:rsidRPr="00CF1866">
        <w:t xml:space="preserve"> </w:t>
      </w:r>
      <w:r>
        <w:rPr>
          <w:lang w:val="en-US"/>
        </w:rPr>
        <w:t>NaOH</w:t>
      </w:r>
      <w:r w:rsidRPr="00CF1866">
        <w:t>, 0.1</w:t>
      </w:r>
      <w:r>
        <w:rPr>
          <w:lang w:val="en-US"/>
        </w:rPr>
        <w:t>M</w:t>
      </w:r>
      <w:r w:rsidRPr="00CF1866">
        <w:t xml:space="preserve"> </w:t>
      </w:r>
      <w:proofErr w:type="spellStart"/>
      <w:r>
        <w:rPr>
          <w:lang w:val="en-US"/>
        </w:rPr>
        <w:t>CuSO</w:t>
      </w:r>
      <w:proofErr w:type="spellEnd"/>
      <w:r w:rsidRPr="00CF1866">
        <w:rPr>
          <w:vertAlign w:val="subscript"/>
        </w:rPr>
        <w:t>4</w:t>
      </w:r>
      <w:r w:rsidRPr="00CF1866">
        <w:t xml:space="preserve">, </w:t>
      </w:r>
      <w:r>
        <w:t>а</w:t>
      </w:r>
      <w:r w:rsidRPr="00CF1866">
        <w:t>зотная кислота</w:t>
      </w:r>
      <w:r>
        <w:t xml:space="preserve">, раствор нитрата свинца, </w:t>
      </w:r>
      <w:proofErr w:type="spellStart"/>
      <w:r>
        <w:t>нингидрин</w:t>
      </w:r>
      <w:proofErr w:type="spellEnd"/>
      <w:r>
        <w:t xml:space="preserve"> 0,1% раствор, 0.1М уксусная кислота, 0.1М раствор ацетата натрия;</w:t>
      </w:r>
    </w:p>
    <w:p w14:paraId="6D2B33C1" w14:textId="77777777" w:rsidR="00232FBD" w:rsidRDefault="00232FBD" w:rsidP="00232FBD">
      <w:pPr>
        <w:pStyle w:val="a3"/>
        <w:numPr>
          <w:ilvl w:val="0"/>
          <w:numId w:val="2"/>
        </w:numPr>
        <w:jc w:val="both"/>
      </w:pPr>
      <w:r>
        <w:t>фенол, глицин 1% раствор, тирозин 1% раствор.</w:t>
      </w:r>
    </w:p>
    <w:p w14:paraId="2D6D5CC3" w14:textId="77777777" w:rsidR="00232FBD" w:rsidRDefault="00232FBD" w:rsidP="00232FBD">
      <w:pPr>
        <w:jc w:val="both"/>
      </w:pPr>
    </w:p>
    <w:p w14:paraId="5FA688F4" w14:textId="77777777" w:rsidR="00822F94" w:rsidRDefault="00822F94" w:rsidP="00232FBD">
      <w:pPr>
        <w:pStyle w:val="3"/>
      </w:pPr>
      <w:bookmarkStart w:id="18" w:name="_Toc83149420"/>
      <w:r>
        <w:t>Теоретическое введение</w:t>
      </w:r>
      <w:bookmarkEnd w:id="18"/>
    </w:p>
    <w:p w14:paraId="12E0F1A7" w14:textId="77777777" w:rsidR="00822F94" w:rsidRPr="005A4F75" w:rsidRDefault="00822F94" w:rsidP="00822F94"/>
    <w:p w14:paraId="5AA3548E" w14:textId="77777777" w:rsidR="00822F94" w:rsidRDefault="00822F94" w:rsidP="00822F94">
      <w:pPr>
        <w:jc w:val="both"/>
      </w:pPr>
      <w:r>
        <w:t xml:space="preserve">Яичный белок в основном (54% по массе) состоит из овальбумина – слабо модифицированного гликопротеина с молекулярной массой около 43 </w:t>
      </w:r>
      <w:proofErr w:type="spellStart"/>
      <w:r>
        <w:t>кДа</w:t>
      </w:r>
      <w:proofErr w:type="spellEnd"/>
      <w:r>
        <w:t xml:space="preserve"> и изоэлектрической точкой при </w:t>
      </w:r>
      <w:proofErr w:type="spellStart"/>
      <w:r>
        <w:t>pH</w:t>
      </w:r>
      <w:proofErr w:type="spellEnd"/>
      <w:r>
        <w:t xml:space="preserve"> около 4,5, полностью денатурирующего при температуре примерно 84</w:t>
      </w:r>
      <w:r>
        <w:rPr>
          <w:rFonts w:ascii="Cambria Math" w:hAnsi="Cambria Math" w:cs="Cambria Math"/>
        </w:rPr>
        <w:t>℃</w:t>
      </w:r>
      <w:r>
        <w:t>.</w:t>
      </w:r>
    </w:p>
    <w:p w14:paraId="46EFB0F7" w14:textId="77777777" w:rsidR="00822F94" w:rsidRDefault="00822F94" w:rsidP="00822F94">
      <w:pPr>
        <w:jc w:val="both"/>
      </w:pPr>
      <w:r>
        <w:t xml:space="preserve">Казеин один из основных белков коровьего молока, его содержание – 78-87% от всех белков (2,8-3,5% по массе) </w:t>
      </w:r>
      <w:r>
        <w:lastRenderedPageBreak/>
        <w:t xml:space="preserve">коровьего молока. Казеин принадлежит к </w:t>
      </w:r>
      <w:proofErr w:type="spellStart"/>
      <w:r>
        <w:t>фосфопротеинам</w:t>
      </w:r>
      <w:proofErr w:type="spellEnd"/>
      <w:r>
        <w:t xml:space="preserve"> – в своем составе содержит остаток ортофосфорной кислоты, присоединенный сложноэфирной связью к остаткам </w:t>
      </w:r>
      <w:proofErr w:type="spellStart"/>
      <w:r>
        <w:t>серина</w:t>
      </w:r>
      <w:proofErr w:type="spellEnd"/>
      <w:r>
        <w:t>. На практике под казеином часто понимают смесь казеинов различных типов, осаждаемых из обезжиренного молока при подкислении до рН 4,6. Денатурация казеина происходит примерно при 60-65</w:t>
      </w:r>
      <w:r>
        <w:rPr>
          <w:rFonts w:ascii="Cambria Math" w:hAnsi="Cambria Math" w:cs="Cambria Math"/>
        </w:rPr>
        <w:t>℃</w:t>
      </w:r>
      <w:r>
        <w:t>.</w:t>
      </w:r>
    </w:p>
    <w:p w14:paraId="7464C45A" w14:textId="77777777" w:rsidR="00822F94" w:rsidRDefault="00822F94" w:rsidP="00822F94">
      <w:pPr>
        <w:jc w:val="both"/>
      </w:pPr>
      <w:r>
        <w:t xml:space="preserve">Желатин представляет собой гетерогенную смесь водорастворимых высокомолекулярных белков, присутствующих в коллагене. В аминокислотном составе желатина преобладают (в порядке уменьшения содержания) остатки глицина, </w:t>
      </w:r>
      <w:proofErr w:type="spellStart"/>
      <w:r>
        <w:t>пролина</w:t>
      </w:r>
      <w:proofErr w:type="spellEnd"/>
      <w:r>
        <w:t xml:space="preserve">, </w:t>
      </w:r>
      <w:proofErr w:type="spellStart"/>
      <w:r>
        <w:t>гидроксипролина</w:t>
      </w:r>
      <w:proofErr w:type="spellEnd"/>
      <w:r>
        <w:t xml:space="preserve">, </w:t>
      </w:r>
      <w:proofErr w:type="spellStart"/>
      <w:r>
        <w:t>глутаминовой</w:t>
      </w:r>
      <w:proofErr w:type="spellEnd"/>
      <w:r>
        <w:t xml:space="preserve"> кислоты и аланина. Изоэлектрическая точка желатина зависит от способа его выделения.</w:t>
      </w:r>
    </w:p>
    <w:p w14:paraId="58CD9B9E" w14:textId="77777777" w:rsidR="00822F94" w:rsidRDefault="00822F94" w:rsidP="00822F94">
      <w:pPr>
        <w:jc w:val="both"/>
      </w:pPr>
      <w:r w:rsidRPr="005E56DC">
        <w:t xml:space="preserve">Изоэлектрической точкой белка называется определенная величина рН среды, при которой белок находится в виде нейтральных молекул (в изоэлектрическом состоянии), несущих равные количества положительных и отрицательных зарядов. При других значениях </w:t>
      </w:r>
      <w:proofErr w:type="spellStart"/>
      <w:r w:rsidRPr="005E56DC">
        <w:t>pH</w:t>
      </w:r>
      <w:proofErr w:type="spellEnd"/>
      <w:r w:rsidRPr="005E56DC">
        <w:t xml:space="preserve"> в растворе имеются преимущественно положительные и отрицательные ионы белка. Растворы белков в изоэлектрической точке наименее устойчивы и легко выпадают в осадок. Таким образом, определение изоэлектрической точки может быть сведено к определению </w:t>
      </w:r>
      <w:proofErr w:type="spellStart"/>
      <w:r w:rsidRPr="005E56DC">
        <w:t>pH</w:t>
      </w:r>
      <w:proofErr w:type="spellEnd"/>
      <w:r w:rsidRPr="005E56DC">
        <w:t xml:space="preserve"> раствора, при котором наблюдается наиболее быстрое и полное осаждение белка.</w:t>
      </w:r>
    </w:p>
    <w:p w14:paraId="483BEBE4" w14:textId="77777777" w:rsidR="00822F94" w:rsidRPr="00822F94" w:rsidRDefault="00822F94" w:rsidP="00822F94"/>
    <w:p w14:paraId="0E6DA663" w14:textId="33169076" w:rsidR="00822F94" w:rsidRDefault="00822F94" w:rsidP="00822F94">
      <w:pPr>
        <w:pStyle w:val="3"/>
      </w:pPr>
      <w:bookmarkStart w:id="19" w:name="_Toc83149421"/>
      <w:proofErr w:type="spellStart"/>
      <w:r>
        <w:t>Биуретовая</w:t>
      </w:r>
      <w:proofErr w:type="spellEnd"/>
      <w:r>
        <w:t xml:space="preserve"> реакция (реакция Пиотровского)</w:t>
      </w:r>
      <w:bookmarkEnd w:id="19"/>
    </w:p>
    <w:p w14:paraId="1F94D066" w14:textId="77777777" w:rsidR="00822F94" w:rsidRPr="00D0607C" w:rsidRDefault="00822F94" w:rsidP="00822F94"/>
    <w:p w14:paraId="2B0BA7E1" w14:textId="77777777" w:rsidR="00822F94" w:rsidRDefault="00822F94" w:rsidP="00822F94">
      <w:pPr>
        <w:jc w:val="both"/>
      </w:pPr>
      <w:r>
        <w:t xml:space="preserve">Получите </w:t>
      </w:r>
      <w:proofErr w:type="spellStart"/>
      <w:r>
        <w:t>биурет</w:t>
      </w:r>
      <w:proofErr w:type="spellEnd"/>
      <w:r>
        <w:t>. Для этого в сухую стеклянную пробирку поместите</w:t>
      </w:r>
      <w:r w:rsidRPr="00D06CC3">
        <w:t xml:space="preserve"> </w:t>
      </w:r>
      <w:r>
        <w:t>небольшое количество мочевины и нагрейте в пламени спиртовки до</w:t>
      </w:r>
      <w:r w:rsidRPr="00D06CC3">
        <w:t xml:space="preserve"> </w:t>
      </w:r>
      <w:r>
        <w:t>плавления.</w:t>
      </w:r>
    </w:p>
    <w:p w14:paraId="79343FDF" w14:textId="77777777" w:rsidR="00822F94" w:rsidRDefault="00822F94" w:rsidP="00822F94">
      <w:pPr>
        <w:jc w:val="both"/>
      </w:pPr>
      <w:r>
        <w:lastRenderedPageBreak/>
        <w:t>К выходу пробирки поднесите смоченную водой полоску</w:t>
      </w:r>
      <w:r w:rsidRPr="00D06CC3">
        <w:t xml:space="preserve"> </w:t>
      </w:r>
      <w:r>
        <w:t>индикаторной бумаги. Определите, какой газ выделяется, напишите</w:t>
      </w:r>
      <w:r>
        <w:rPr>
          <w:lang w:val="en-US"/>
        </w:rPr>
        <w:t xml:space="preserve"> </w:t>
      </w:r>
      <w:r>
        <w:t xml:space="preserve">уравнение реакции синтеза </w:t>
      </w:r>
      <w:proofErr w:type="spellStart"/>
      <w:r>
        <w:t>биурета</w:t>
      </w:r>
      <w:proofErr w:type="spellEnd"/>
      <w:r>
        <w:t>.</w:t>
      </w:r>
    </w:p>
    <w:p w14:paraId="648345BF" w14:textId="77777777" w:rsidR="00822F94" w:rsidRDefault="00822F94" w:rsidP="00822F94">
      <w:pPr>
        <w:jc w:val="both"/>
      </w:pPr>
      <w:r>
        <w:t>Дайте пробирке остыть и прилейте к ее</w:t>
      </w:r>
      <w:r w:rsidRPr="00D06CC3">
        <w:t xml:space="preserve"> </w:t>
      </w:r>
      <w:r>
        <w:t>содержимому 1-2 мл дистиллированной воды.</w:t>
      </w:r>
      <w:r w:rsidRPr="00D06CC3">
        <w:t xml:space="preserve"> </w:t>
      </w:r>
      <w:r>
        <w:t xml:space="preserve">К полученному раствору </w:t>
      </w:r>
      <w:proofErr w:type="spellStart"/>
      <w:r>
        <w:t>биурета</w:t>
      </w:r>
      <w:proofErr w:type="spellEnd"/>
      <w:r>
        <w:t xml:space="preserve"> добавьте примерно 1 мл 1М раствора</w:t>
      </w:r>
      <w:r w:rsidRPr="00D06CC3">
        <w:t xml:space="preserve"> </w:t>
      </w:r>
      <w:r>
        <w:t>гидроксида натрия и 1-2 капли 0,1M раствора сульфата меди (II). Наблюдайте</w:t>
      </w:r>
      <w:r w:rsidRPr="00D06CC3">
        <w:t xml:space="preserve"> </w:t>
      </w:r>
      <w:r>
        <w:t>появление окрашивания, вызванного образованием комплексных соединений.</w:t>
      </w:r>
    </w:p>
    <w:p w14:paraId="1B17946B" w14:textId="77777777" w:rsidR="00822F94" w:rsidRDefault="00822F94" w:rsidP="00822F94">
      <w:pPr>
        <w:jc w:val="both"/>
      </w:pPr>
      <w:r>
        <w:t>Приведите возможную структурную формулу образующихся комплексных</w:t>
      </w:r>
      <w:r w:rsidRPr="00D06CC3">
        <w:t xml:space="preserve"> </w:t>
      </w:r>
      <w:r>
        <w:t>соединений.</w:t>
      </w:r>
    </w:p>
    <w:p w14:paraId="72A59327" w14:textId="77777777" w:rsidR="00822F94" w:rsidRDefault="00822F94" w:rsidP="00822F94">
      <w:pPr>
        <w:jc w:val="both"/>
      </w:pPr>
      <w:r>
        <w:t xml:space="preserve">Повторите </w:t>
      </w:r>
      <w:proofErr w:type="spellStart"/>
      <w:r>
        <w:t>биуретовую</w:t>
      </w:r>
      <w:proofErr w:type="spellEnd"/>
      <w:r>
        <w:t xml:space="preserve"> реакцию, используя вместо полученного </w:t>
      </w:r>
      <w:proofErr w:type="spellStart"/>
      <w:r>
        <w:t>биурета</w:t>
      </w:r>
      <w:proofErr w:type="spellEnd"/>
      <w:r>
        <w:t xml:space="preserve"> мочевину, глицин,</w:t>
      </w:r>
      <w:r w:rsidRPr="00D06CC3">
        <w:t xml:space="preserve"> </w:t>
      </w:r>
      <w:r>
        <w:t>растворы яичного белка и желатина, соответственно. Отметьте окраску</w:t>
      </w:r>
      <w:r w:rsidRPr="00E01369">
        <w:t xml:space="preserve"> </w:t>
      </w:r>
      <w:r>
        <w:t>образующихся растворов, объясните полученные результаты.</w:t>
      </w:r>
    </w:p>
    <w:p w14:paraId="550B278B" w14:textId="77777777" w:rsidR="00822F94" w:rsidRDefault="00822F94" w:rsidP="00822F94">
      <w:pPr>
        <w:jc w:val="both"/>
      </w:pPr>
    </w:p>
    <w:p w14:paraId="27F8DA63" w14:textId="77777777" w:rsidR="00822F94" w:rsidRDefault="00822F94" w:rsidP="00822F94">
      <w:pPr>
        <w:pStyle w:val="3"/>
      </w:pPr>
      <w:bookmarkStart w:id="20" w:name="_Toc83149422"/>
      <w:proofErr w:type="spellStart"/>
      <w:r>
        <w:t>Нингидриновая</w:t>
      </w:r>
      <w:proofErr w:type="spellEnd"/>
      <w:r>
        <w:t xml:space="preserve"> реакция</w:t>
      </w:r>
      <w:bookmarkEnd w:id="20"/>
    </w:p>
    <w:p w14:paraId="10DEC81B" w14:textId="77777777" w:rsidR="00822F94" w:rsidRPr="00091061" w:rsidRDefault="00822F94" w:rsidP="00822F94"/>
    <w:p w14:paraId="4DAF79DE" w14:textId="77777777" w:rsidR="00822F94" w:rsidRDefault="00822F94" w:rsidP="00822F94">
      <w:pPr>
        <w:jc w:val="both"/>
      </w:pPr>
      <w:r>
        <w:t>В пробирке приготовьте примерно 1 мл раствора глицина. В другую пробирку поместите примерно столько же раствора яичного белка. В обе пробирки добавьте 0,1%-</w:t>
      </w:r>
      <w:proofErr w:type="spellStart"/>
      <w:r>
        <w:t>ный</w:t>
      </w:r>
      <w:proofErr w:type="spellEnd"/>
      <w:r>
        <w:t xml:space="preserve"> раствор </w:t>
      </w:r>
      <w:proofErr w:type="spellStart"/>
      <w:r>
        <w:t>нингидрина</w:t>
      </w:r>
      <w:proofErr w:type="spellEnd"/>
      <w:r>
        <w:t xml:space="preserve"> (по 10-12 капель). Осторожно нагрейте пробирки до кипения и кипятите содержимое до изменения окраски растворов. Сравните скорость появления окрашивания в пробирках.</w:t>
      </w:r>
    </w:p>
    <w:p w14:paraId="5FE30D1E" w14:textId="77777777" w:rsidR="00822F94" w:rsidRDefault="00822F94" w:rsidP="00822F94">
      <w:pPr>
        <w:jc w:val="both"/>
      </w:pPr>
      <w:r>
        <w:t>Повторите опыт, используя раствор желатина в качестве белка. Что наблюдается? Какой из этого можно сделать вывод?</w:t>
      </w:r>
    </w:p>
    <w:p w14:paraId="247B1F14" w14:textId="77777777" w:rsidR="00822F94" w:rsidRDefault="00822F94" w:rsidP="00822F94">
      <w:pPr>
        <w:jc w:val="both"/>
      </w:pPr>
    </w:p>
    <w:p w14:paraId="2263FA50" w14:textId="77777777" w:rsidR="00822F94" w:rsidRDefault="00822F94" w:rsidP="00822F94">
      <w:pPr>
        <w:pStyle w:val="3"/>
      </w:pPr>
      <w:bookmarkStart w:id="21" w:name="_Toc83149423"/>
      <w:r>
        <w:lastRenderedPageBreak/>
        <w:t>Ксантопротеиновая реакция</w:t>
      </w:r>
      <w:bookmarkEnd w:id="21"/>
    </w:p>
    <w:p w14:paraId="7086A3CE" w14:textId="77777777" w:rsidR="00822F94" w:rsidRPr="00491615" w:rsidRDefault="00822F94" w:rsidP="00822F94"/>
    <w:p w14:paraId="78470062" w14:textId="77777777" w:rsidR="00822F94" w:rsidRDefault="00822F94" w:rsidP="00822F94">
      <w:pPr>
        <w:jc w:val="both"/>
      </w:pPr>
      <w:r>
        <w:t>Поместите в пробирку несколько кристаллов фенола и растворите их примерно в 1 мл дистиллированной воды. К раствору фенола добавьте 1-2 капли концентрированной азотной кислоты. Что наблюдается? Приведите уравнение происходящей реакции.</w:t>
      </w:r>
    </w:p>
    <w:p w14:paraId="56E694D4" w14:textId="77777777" w:rsidR="00822F94" w:rsidRDefault="00822F94" w:rsidP="00822F94">
      <w:pPr>
        <w:jc w:val="both"/>
      </w:pPr>
      <w:r>
        <w:t>В чистую пробирку налейте примерно 1 мл 1%-</w:t>
      </w:r>
      <w:proofErr w:type="spellStart"/>
      <w:r>
        <w:t>ного</w:t>
      </w:r>
      <w:proofErr w:type="spellEnd"/>
      <w:r>
        <w:t xml:space="preserve"> водного раствора ароматической альфа-аминокислоты (фенилаланина, тирозина или триптофана), прибавьте к нему примерно 0,5 мл (8-10 капель) концентрированной азотной кислоты. Полученный раствор осторожно нагрейте. Что наблюдается? Сравните результаты реакции с поведением неароматической аминокислоты (глицина).</w:t>
      </w:r>
    </w:p>
    <w:p w14:paraId="66E87223" w14:textId="77777777" w:rsidR="00822F94" w:rsidRDefault="00822F94" w:rsidP="00822F94">
      <w:pPr>
        <w:jc w:val="both"/>
      </w:pPr>
      <w:r>
        <w:t>Повторите опыт, заменив раствор аминокислоты на такой же объем раствора яичного белка. Что наблюдается? Почему? Обратите внимание, что при добавлении азотной кислоты к раствору белка последний мутнеет или образуется осадок - минеральные кислоты вызывают денатурацию белковых веществ (см. далее).</w:t>
      </w:r>
    </w:p>
    <w:p w14:paraId="7E6FA2D8" w14:textId="77777777" w:rsidR="00822F94" w:rsidRDefault="00822F94" w:rsidP="00822F94">
      <w:pPr>
        <w:jc w:val="both"/>
      </w:pPr>
      <w:r>
        <w:t>После охлаждения раствора, полученного в результате нагревания яичного белка с концентрированной азотной кислотой, в ту же пробирку осторожно прилейте избыток концентрированного раствора аммиака – жидкость приобретает оранжевое окрашивание.</w:t>
      </w:r>
    </w:p>
    <w:p w14:paraId="1BC73B85" w14:textId="77777777" w:rsidR="00822F94" w:rsidRDefault="00822F94" w:rsidP="00822F94">
      <w:pPr>
        <w:jc w:val="both"/>
      </w:pPr>
      <w:r>
        <w:t>Проведите ксантопротеиновую реакцию с водным раствором желатина. Что наблюдается? Какой из этого можно сделать вывод?</w:t>
      </w:r>
    </w:p>
    <w:p w14:paraId="45432B51" w14:textId="77777777" w:rsidR="00822F94" w:rsidRDefault="00822F94" w:rsidP="00822F94">
      <w:pPr>
        <w:jc w:val="both"/>
      </w:pPr>
    </w:p>
    <w:p w14:paraId="3CE19FA3" w14:textId="77777777" w:rsidR="00822F94" w:rsidRDefault="00822F94" w:rsidP="00822F94">
      <w:pPr>
        <w:pStyle w:val="3"/>
      </w:pPr>
      <w:bookmarkStart w:id="22" w:name="_Toc83149424"/>
      <w:r>
        <w:lastRenderedPageBreak/>
        <w:t>Реакция на аминокислоты, содержащие серу</w:t>
      </w:r>
      <w:bookmarkEnd w:id="22"/>
    </w:p>
    <w:p w14:paraId="36B6088E" w14:textId="77777777" w:rsidR="00822F94" w:rsidRPr="00CE2388" w:rsidRDefault="00822F94" w:rsidP="00822F94"/>
    <w:p w14:paraId="00730F59" w14:textId="77777777" w:rsidR="00822F94" w:rsidRDefault="00822F94" w:rsidP="00822F94">
      <w:pPr>
        <w:jc w:val="both"/>
      </w:pPr>
      <w:r>
        <w:t xml:space="preserve">В одну пробирку налейте около 1 мл раствора яичного белка, в другую </w:t>
      </w:r>
      <w:r>
        <w:rPr>
          <w:rFonts w:cstheme="minorHAnsi"/>
        </w:rPr>
        <w:t>–</w:t>
      </w:r>
      <w:r>
        <w:t xml:space="preserve"> столько же водного раствора желатина. В обе пробирки добавьте примерно по 1 мл 1М раствора гидроксида натрия, нагрейте до кипения и прилейте по 1-2 капли раствора соли свинца. Что наблюдается? Почему? Какой вывод можно сделать о составе желатина?</w:t>
      </w:r>
    </w:p>
    <w:p w14:paraId="5920820D" w14:textId="77777777" w:rsidR="00822F94" w:rsidRDefault="00822F94" w:rsidP="00822F94">
      <w:pPr>
        <w:jc w:val="both"/>
      </w:pPr>
    </w:p>
    <w:p w14:paraId="5EB09A0B" w14:textId="2CAB0338" w:rsidR="00193F31" w:rsidRDefault="00193F31" w:rsidP="004D670E">
      <w:pPr>
        <w:pStyle w:val="3"/>
      </w:pPr>
      <w:bookmarkStart w:id="23" w:name="_Toc83149425"/>
      <w:r>
        <w:t>Определение изоэлектрической точки белка</w:t>
      </w:r>
      <w:bookmarkEnd w:id="23"/>
    </w:p>
    <w:p w14:paraId="5A33B1C3" w14:textId="77777777" w:rsidR="004D670E" w:rsidRPr="004D670E" w:rsidRDefault="004D670E" w:rsidP="004D670E"/>
    <w:p w14:paraId="3C538533" w14:textId="5B05AA16" w:rsidR="00CE2388" w:rsidRDefault="00193F31" w:rsidP="00193F31">
      <w:pPr>
        <w:jc w:val="both"/>
      </w:pPr>
      <w:r>
        <w:t>Определите изоэлектрическую точку казеина или желатина в соответствии с</w:t>
      </w:r>
      <w:r w:rsidR="004D670E">
        <w:t xml:space="preserve"> </w:t>
      </w:r>
      <w:r>
        <w:t>приведенным ниже описанием. Результаты провед</w:t>
      </w:r>
      <w:r w:rsidR="00FA0A2C">
        <w:t>е</w:t>
      </w:r>
      <w:r>
        <w:t>нной работы представьте в</w:t>
      </w:r>
      <w:r w:rsidR="004D670E">
        <w:t xml:space="preserve"> </w:t>
      </w:r>
      <w:r>
        <w:t>виде таблицы, в которой указаны номера пробирок, концентрации уксусной</w:t>
      </w:r>
      <w:r w:rsidR="004D670E">
        <w:t xml:space="preserve"> </w:t>
      </w:r>
      <w:r>
        <w:t>кислоты и ацетата натрия в полученных смесях, соответствующие этим</w:t>
      </w:r>
      <w:r w:rsidR="004D670E">
        <w:t xml:space="preserve"> </w:t>
      </w:r>
      <w:r>
        <w:t xml:space="preserve">составам рассчитанные значения </w:t>
      </w:r>
      <w:proofErr w:type="spellStart"/>
      <w:r>
        <w:t>pH</w:t>
      </w:r>
      <w:proofErr w:type="spellEnd"/>
      <w:r>
        <w:t xml:space="preserve"> полученных буферных растворов и</w:t>
      </w:r>
      <w:r w:rsidR="00D617E5">
        <w:t xml:space="preserve"> </w:t>
      </w:r>
      <w:r>
        <w:t>оценка степени помутнения (количество осадка). Степень помутнения</w:t>
      </w:r>
      <w:r w:rsidR="004D670E">
        <w:t xml:space="preserve"> </w:t>
      </w:r>
      <w:r>
        <w:t>обозначить следующим образом: отсутствие осадка – знаком «–», наличие –</w:t>
      </w:r>
      <w:r w:rsidR="004D670E">
        <w:t xml:space="preserve"> </w:t>
      </w:r>
      <w:r>
        <w:t>знаком «+», значительное помутнение – несколькими знаками «+», исходя из</w:t>
      </w:r>
      <w:r w:rsidR="004D670E">
        <w:t xml:space="preserve"> </w:t>
      </w:r>
      <w:r>
        <w:t>которых можно было бы судить о степени осаждения белка.</w:t>
      </w:r>
    </w:p>
    <w:p w14:paraId="09B5A530" w14:textId="5487A501" w:rsidR="004D670E" w:rsidRDefault="002F7447" w:rsidP="002F7447">
      <w:pPr>
        <w:jc w:val="both"/>
      </w:pPr>
      <w:r>
        <w:t>а) В 5 пробирок последовательно поместите следующие объемы 0,1М</w:t>
      </w:r>
      <w:r>
        <w:t xml:space="preserve"> </w:t>
      </w:r>
      <w:r>
        <w:t>уксусной кислоты: в первую – 0,8 мл; во вторую – 0,4 мл; в третью – 0,2 мл; в</w:t>
      </w:r>
      <w:r>
        <w:t xml:space="preserve"> </w:t>
      </w:r>
      <w:r>
        <w:t>четв</w:t>
      </w:r>
      <w:r w:rsidR="00FA0A2C">
        <w:t>е</w:t>
      </w:r>
      <w:r>
        <w:t>ртую – 0,1 мл; в пятую – 0,06 мл. Далее в той же последовательности</w:t>
      </w:r>
      <w:r>
        <w:t xml:space="preserve"> </w:t>
      </w:r>
      <w:r>
        <w:t>добавьте в пробирки дистиллированную воду до общего объема раствора 2</w:t>
      </w:r>
      <w:r>
        <w:t xml:space="preserve"> </w:t>
      </w:r>
      <w:r>
        <w:t>мл, т.е. 1,2 мл; 1,6 мл; 1,8 мл; 1,9 мл; 1,94 мл. После этого в каждую из пяти</w:t>
      </w:r>
      <w:r>
        <w:t xml:space="preserve"> </w:t>
      </w:r>
      <w:r>
        <w:t xml:space="preserve">пробирок добавьте по 0,2 мл раствора казеина в 0,1M ацетате </w:t>
      </w:r>
      <w:r>
        <w:lastRenderedPageBreak/>
        <w:t>натрия.</w:t>
      </w:r>
      <w:r>
        <w:t xml:space="preserve"> </w:t>
      </w:r>
      <w:r>
        <w:t>Полученные растворы тщательно перемешайте и оставьте на 5-10 мин.</w:t>
      </w:r>
    </w:p>
    <w:p w14:paraId="607005EA" w14:textId="7A6A11B5" w:rsidR="002F7447" w:rsidRDefault="002F7447" w:rsidP="002F7447">
      <w:pPr>
        <w:jc w:val="both"/>
      </w:pPr>
      <w:r>
        <w:t>Спустя указанное время во всех пробирках будет наблюдаться осадок, прич</w:t>
      </w:r>
      <w:r w:rsidR="00FA0A2C">
        <w:t>е</w:t>
      </w:r>
      <w:r>
        <w:t>м</w:t>
      </w:r>
      <w:r>
        <w:t xml:space="preserve"> </w:t>
      </w:r>
      <w:r>
        <w:t xml:space="preserve">наибольшее количество - в той пробирке, значение </w:t>
      </w:r>
      <w:proofErr w:type="spellStart"/>
      <w:r>
        <w:t>pH</w:t>
      </w:r>
      <w:proofErr w:type="spellEnd"/>
      <w:r>
        <w:t xml:space="preserve"> в которой ближе всего</w:t>
      </w:r>
      <w:r>
        <w:t xml:space="preserve"> </w:t>
      </w:r>
      <w:r>
        <w:t>к изоэлектрической точке данного белка.</w:t>
      </w:r>
    </w:p>
    <w:p w14:paraId="0DDB6580" w14:textId="54195AE7" w:rsidR="00654620" w:rsidRDefault="00654620" w:rsidP="00654620">
      <w:pPr>
        <w:jc w:val="both"/>
      </w:pPr>
      <w:r>
        <w:t>б) В 5 пробирок налейте 0,1М растворы ацетата натрия и уксусной кислоты в</w:t>
      </w:r>
      <w:r w:rsidRPr="00654620">
        <w:t xml:space="preserve"> </w:t>
      </w:r>
      <w:r>
        <w:t>объемах, указанных в таблице. Что представляет собой смесь ацетата</w:t>
      </w:r>
      <w:r w:rsidRPr="00654620">
        <w:t xml:space="preserve"> </w:t>
      </w:r>
      <w:r>
        <w:t>натрия и уксусной кислоты? После этого в каждую из пяти пробирок</w:t>
      </w:r>
      <w:r w:rsidRPr="00654620">
        <w:t xml:space="preserve"> </w:t>
      </w:r>
      <w:r>
        <w:t>добавьте по 1 мл раствора желатина. Полученные растворы тщательно</w:t>
      </w:r>
      <w:r w:rsidRPr="00654620">
        <w:t xml:space="preserve"> </w:t>
      </w:r>
      <w:r>
        <w:t>перемешайте, добавьте в каждую пробирку примерно 5 мл этанола и снова</w:t>
      </w:r>
      <w:r w:rsidRPr="00654620">
        <w:t xml:space="preserve"> </w:t>
      </w:r>
      <w:r>
        <w:t>перемешайте. Этанол ускоряет выпадение белка в изоэлектрической точке за</w:t>
      </w:r>
      <w:r w:rsidRPr="00654620">
        <w:t xml:space="preserve"> </w:t>
      </w:r>
      <w:r>
        <w:t>счет уменьшения степени гидратации белковых молекул (см. далее).</w:t>
      </w:r>
    </w:p>
    <w:p w14:paraId="4392BE7C" w14:textId="5560EEC2" w:rsidR="002F7447" w:rsidRDefault="00654620" w:rsidP="00654620">
      <w:pPr>
        <w:jc w:val="both"/>
      </w:pPr>
      <w:r>
        <w:t xml:space="preserve">Через 5-10 минут оцените степень мутности во всех пробирках. </w:t>
      </w:r>
      <w:r w:rsidR="001F4DCC">
        <w:t xml:space="preserve">Значение </w:t>
      </w:r>
      <w:proofErr w:type="spellStart"/>
      <w:r>
        <w:t>pH</w:t>
      </w:r>
      <w:proofErr w:type="spellEnd"/>
      <w:r>
        <w:t xml:space="preserve"> наиболее</w:t>
      </w:r>
      <w:r w:rsidRPr="00654620">
        <w:t xml:space="preserve"> </w:t>
      </w:r>
      <w:r>
        <w:t>мутной смеси ближе всего к изоэлектрической точке желатина.</w:t>
      </w:r>
    </w:p>
    <w:p w14:paraId="57C383A7" w14:textId="029E7D48" w:rsidR="00654620" w:rsidRDefault="00654620" w:rsidP="00654620">
      <w:pPr>
        <w:jc w:val="both"/>
      </w:pPr>
    </w:p>
    <w:p w14:paraId="05C7EA18" w14:textId="312EB82C" w:rsidR="00654620" w:rsidRDefault="00654620" w:rsidP="00654620">
      <w:pPr>
        <w:pStyle w:val="3"/>
      </w:pPr>
      <w:bookmarkStart w:id="24" w:name="_Toc83149426"/>
      <w:proofErr w:type="spellStart"/>
      <w:r>
        <w:t>Высаливание</w:t>
      </w:r>
      <w:proofErr w:type="spellEnd"/>
      <w:r>
        <w:t xml:space="preserve"> белков</w:t>
      </w:r>
      <w:bookmarkEnd w:id="24"/>
    </w:p>
    <w:p w14:paraId="5C5BC707" w14:textId="77777777" w:rsidR="00654620" w:rsidRPr="00654620" w:rsidRDefault="00654620" w:rsidP="00654620"/>
    <w:p w14:paraId="2A89F4E4" w14:textId="561D7A27" w:rsidR="00654620" w:rsidRDefault="00654620" w:rsidP="00654620">
      <w:pPr>
        <w:jc w:val="both"/>
      </w:pPr>
      <w:r>
        <w:t>Минимумом стабильности гидратированных молекул белка оказывается</w:t>
      </w:r>
      <w:r w:rsidRPr="00654620">
        <w:t xml:space="preserve"> </w:t>
      </w:r>
      <w:r>
        <w:t>такое сочетание ионной силы и водородного показателя раствора, при</w:t>
      </w:r>
      <w:r w:rsidRPr="00654620">
        <w:t xml:space="preserve"> </w:t>
      </w:r>
      <w:r>
        <w:t>котором заряд белковой глобулы оказывается в районе изоэлектрической</w:t>
      </w:r>
      <w:r w:rsidRPr="00654620">
        <w:t xml:space="preserve"> </w:t>
      </w:r>
      <w:r>
        <w:t>точки белка, и ионная сила достаточна для оттягивания гидратной оболочки с</w:t>
      </w:r>
      <w:r w:rsidRPr="00654620">
        <w:t xml:space="preserve"> </w:t>
      </w:r>
      <w:r>
        <w:t>глобулы белка на гидратацию ионов легко диссоциирующего и находящегося</w:t>
      </w:r>
      <w:r w:rsidRPr="00654620">
        <w:t xml:space="preserve"> </w:t>
      </w:r>
      <w:r>
        <w:t>в большом молярном избытке электролита. Этих условий легко достичь,</w:t>
      </w:r>
      <w:r w:rsidRPr="00654620">
        <w:t xml:space="preserve"> </w:t>
      </w:r>
      <w:r>
        <w:t xml:space="preserve">добавляя к раствору белка соль, и </w:t>
      </w:r>
      <w:r>
        <w:lastRenderedPageBreak/>
        <w:t>приводя значение рН раствора к</w:t>
      </w:r>
      <w:r w:rsidRPr="00654620">
        <w:t xml:space="preserve"> </w:t>
      </w:r>
      <w:r>
        <w:t>специфическому для белка значению.</w:t>
      </w:r>
    </w:p>
    <w:p w14:paraId="4D063DD8" w14:textId="06CEB4CA" w:rsidR="00654620" w:rsidRDefault="00654620" w:rsidP="00654620">
      <w:pPr>
        <w:jc w:val="both"/>
      </w:pPr>
      <w:r>
        <w:t>Поместите в две стеклянные пробирки примерно по 1 мл раствора яичного</w:t>
      </w:r>
      <w:r w:rsidRPr="00654620">
        <w:t xml:space="preserve"> </w:t>
      </w:r>
      <w:r>
        <w:t>белка, прилейте к одной из проб равный объ</w:t>
      </w:r>
      <w:r w:rsidR="00FA0A2C">
        <w:t>е</w:t>
      </w:r>
      <w:r>
        <w:t>м насыщенного раствора</w:t>
      </w:r>
      <w:r w:rsidRPr="00654620">
        <w:t xml:space="preserve"> </w:t>
      </w:r>
      <w:r>
        <w:t>сульфата аммония, а ко второй – столько же воды. Сравните содержимое</w:t>
      </w:r>
      <w:r w:rsidRPr="00654620">
        <w:t xml:space="preserve"> </w:t>
      </w:r>
      <w:r>
        <w:t>пробирок – муть, характерная для выпадающего осадка высоленного белка,</w:t>
      </w:r>
      <w:r w:rsidRPr="00654620">
        <w:t xml:space="preserve"> </w:t>
      </w:r>
      <w:r>
        <w:t>должна отсутствовать. По каплям, тщательно перемешивая раствор, добавьте</w:t>
      </w:r>
      <w:r w:rsidRPr="00654620">
        <w:t xml:space="preserve"> </w:t>
      </w:r>
      <w:r>
        <w:t>в обе пробирки одинаковый объем 2М раствор соляной кислоты. Что</w:t>
      </w:r>
      <w:r w:rsidRPr="00654620">
        <w:t xml:space="preserve"> </w:t>
      </w:r>
      <w:r>
        <w:t>наблюдается в каждой из пробирок? Как можно объяснить выпадение осадка</w:t>
      </w:r>
      <w:r w:rsidRPr="00654620">
        <w:t xml:space="preserve"> </w:t>
      </w:r>
      <w:r>
        <w:t>овальбумина при значении ионной силы раствора, недостаточной для</w:t>
      </w:r>
      <w:r w:rsidRPr="00654620">
        <w:t xml:space="preserve"> </w:t>
      </w:r>
      <w:proofErr w:type="spellStart"/>
      <w:r>
        <w:t>высаливания</w:t>
      </w:r>
      <w:proofErr w:type="spellEnd"/>
      <w:r>
        <w:t xml:space="preserve"> белка при нейтральных условиях?</w:t>
      </w:r>
    </w:p>
    <w:p w14:paraId="3B29FE40" w14:textId="3E35B559" w:rsidR="004D670E" w:rsidRDefault="00654620" w:rsidP="00654620">
      <w:pPr>
        <w:jc w:val="both"/>
      </w:pPr>
      <w:r>
        <w:t>Разделите раствор денатурировавшего белка пополам и выясните, возможно</w:t>
      </w:r>
      <w:r w:rsidRPr="00654620">
        <w:t xml:space="preserve"> </w:t>
      </w:r>
      <w:r>
        <w:t>ли перевести осадок обратно в раствор разбавлением дистиллированной</w:t>
      </w:r>
      <w:r w:rsidRPr="00654620">
        <w:t xml:space="preserve"> </w:t>
      </w:r>
      <w:r>
        <w:t>водой или действием 1М раствора гидроксида натрия. Объясните полученный</w:t>
      </w:r>
      <w:r>
        <w:rPr>
          <w:lang w:val="en-US"/>
        </w:rPr>
        <w:t xml:space="preserve"> </w:t>
      </w:r>
      <w:r>
        <w:t>результат.</w:t>
      </w:r>
    </w:p>
    <w:p w14:paraId="2599A47E" w14:textId="0AD2ABD5" w:rsidR="00654620" w:rsidRDefault="00654620" w:rsidP="00654620">
      <w:pPr>
        <w:jc w:val="both"/>
      </w:pPr>
    </w:p>
    <w:p w14:paraId="4BAFA936" w14:textId="24D6CE06" w:rsidR="00420100" w:rsidRDefault="00420100" w:rsidP="00420100">
      <w:pPr>
        <w:pStyle w:val="3"/>
      </w:pPr>
      <w:bookmarkStart w:id="25" w:name="_Toc83149427"/>
      <w:r>
        <w:t>Тепловая денатурация белков</w:t>
      </w:r>
      <w:bookmarkEnd w:id="25"/>
    </w:p>
    <w:p w14:paraId="547B7B09" w14:textId="77777777" w:rsidR="00420100" w:rsidRPr="00420100" w:rsidRDefault="00420100" w:rsidP="00420100"/>
    <w:p w14:paraId="35375997" w14:textId="4D1E2E66" w:rsidR="00420100" w:rsidRDefault="00420100" w:rsidP="00420100">
      <w:pPr>
        <w:jc w:val="both"/>
      </w:pPr>
      <w:r>
        <w:t>Тепловая денатурация белков связана с потерей ими уникальной жесткой</w:t>
      </w:r>
      <w:r>
        <w:t xml:space="preserve"> </w:t>
      </w:r>
      <w:r>
        <w:t>конформации — так называемой нативной структуры — при повышении</w:t>
      </w:r>
      <w:r>
        <w:t xml:space="preserve"> </w:t>
      </w:r>
      <w:r>
        <w:t>температуры, такой процесс описывается как внутримолекулярный фазовый</w:t>
      </w:r>
      <w:r>
        <w:t xml:space="preserve"> </w:t>
      </w:r>
      <w:r>
        <w:t>переход первого рода, где нативное состояние — аналог твердого, а</w:t>
      </w:r>
      <w:r>
        <w:t xml:space="preserve"> </w:t>
      </w:r>
      <w:r>
        <w:t>денатурированное — жидкого. Для небольших белков при низкой</w:t>
      </w:r>
      <w:r>
        <w:t xml:space="preserve"> </w:t>
      </w:r>
      <w:r>
        <w:t>концентрации в растворе такой процесс обычно обратим, а при большой</w:t>
      </w:r>
      <w:r>
        <w:t xml:space="preserve"> </w:t>
      </w:r>
      <w:r>
        <w:t>концентрации и для крупных белков часто наблюдается сопряженная с</w:t>
      </w:r>
      <w:r>
        <w:t xml:space="preserve"> </w:t>
      </w:r>
      <w:r>
        <w:t>собственно денатурацией агрегация отдельных молекул в крупные</w:t>
      </w:r>
      <w:r>
        <w:t xml:space="preserve"> </w:t>
      </w:r>
      <w:r>
        <w:t xml:space="preserve">нерастворимые частицы. Именно такой </w:t>
      </w:r>
      <w:r>
        <w:lastRenderedPageBreak/>
        <w:t>процесс происходит при обычной</w:t>
      </w:r>
      <w:r>
        <w:t xml:space="preserve"> </w:t>
      </w:r>
      <w:r>
        <w:t>варке куриного яйца.</w:t>
      </w:r>
      <w:r>
        <w:t xml:space="preserve"> </w:t>
      </w:r>
      <w:r>
        <w:t>Зачастую такие нерастворимые агрегаты удается перевести в раствор</w:t>
      </w:r>
      <w:r>
        <w:t xml:space="preserve"> </w:t>
      </w:r>
      <w:r>
        <w:t xml:space="preserve">действием </w:t>
      </w:r>
      <w:r>
        <w:t>сильнощелочной</w:t>
      </w:r>
      <w:r>
        <w:t xml:space="preserve"> среды или </w:t>
      </w:r>
      <w:proofErr w:type="spellStart"/>
      <w:r>
        <w:t>хаотропных</w:t>
      </w:r>
      <w:proofErr w:type="spellEnd"/>
      <w:r>
        <w:t xml:space="preserve"> агентов, например</w:t>
      </w:r>
      <w:r>
        <w:t xml:space="preserve"> </w:t>
      </w:r>
      <w:r>
        <w:t>мочевины в высокой концентрации.</w:t>
      </w:r>
    </w:p>
    <w:p w14:paraId="4F16D3BC" w14:textId="1C9AB523" w:rsidR="00420100" w:rsidRDefault="00420100" w:rsidP="00420100">
      <w:pPr>
        <w:jc w:val="both"/>
      </w:pPr>
      <w:r>
        <w:t>Поместите в пробирку примерно 1 мл раствора яичного белка и осторожно</w:t>
      </w:r>
      <w:r>
        <w:t xml:space="preserve"> </w:t>
      </w:r>
      <w:r>
        <w:t>нагрейте его практически до кипения. Что вы наблюдаете? Дайте пробирке</w:t>
      </w:r>
      <w:r>
        <w:t xml:space="preserve"> </w:t>
      </w:r>
      <w:r>
        <w:t>остыть. Исчезает ли выпавший осадок? Добавьте к смеси ещ</w:t>
      </w:r>
      <w:r w:rsidR="00FA0A2C">
        <w:t>е</w:t>
      </w:r>
      <w:r>
        <w:t xml:space="preserve"> примерно 1 мл</w:t>
      </w:r>
      <w:r>
        <w:t xml:space="preserve"> </w:t>
      </w:r>
      <w:r>
        <w:t>воды, перемешайте и посмотрите, не растворится ли осадок. Разделите смесь</w:t>
      </w:r>
      <w:r>
        <w:t xml:space="preserve"> </w:t>
      </w:r>
      <w:r>
        <w:t>пополам, к одной половине прибавьте примерно 1 мл 6М гидроксида натрия,</w:t>
      </w:r>
      <w:r>
        <w:t xml:space="preserve"> </w:t>
      </w:r>
      <w:r>
        <w:t>а другую оставьте для контроля. Что вы наблюдаете?</w:t>
      </w:r>
    </w:p>
    <w:p w14:paraId="6BEB8A9A" w14:textId="463120B8" w:rsidR="00420100" w:rsidRDefault="00420100" w:rsidP="00420100">
      <w:pPr>
        <w:jc w:val="both"/>
      </w:pPr>
    </w:p>
    <w:p w14:paraId="09EEFD0E" w14:textId="769311CC" w:rsidR="00420100" w:rsidRDefault="00420100" w:rsidP="00420100">
      <w:pPr>
        <w:pStyle w:val="3"/>
      </w:pPr>
      <w:bookmarkStart w:id="26" w:name="_Toc83149428"/>
      <w:r>
        <w:t>Осаждение белков органическими растворителями</w:t>
      </w:r>
      <w:bookmarkEnd w:id="26"/>
    </w:p>
    <w:p w14:paraId="031EB833" w14:textId="77777777" w:rsidR="00420100" w:rsidRPr="00420100" w:rsidRDefault="00420100" w:rsidP="00420100"/>
    <w:p w14:paraId="3A459FC1" w14:textId="0429A2BA" w:rsidR="00420100" w:rsidRDefault="00420100" w:rsidP="00420100">
      <w:pPr>
        <w:jc w:val="both"/>
      </w:pPr>
      <w:r>
        <w:t>Кроме высокой ионной силы раствора белка, дегидратацию белковых глобул</w:t>
      </w:r>
      <w:r>
        <w:t xml:space="preserve"> </w:t>
      </w:r>
      <w:r>
        <w:t>могут вызывать и другие сильно гидрофильные вещества – например,</w:t>
      </w:r>
      <w:r>
        <w:t xml:space="preserve"> </w:t>
      </w:r>
      <w:r>
        <w:t>первичные спирты или кетоны. Если к дестабилизированным значением рН</w:t>
      </w:r>
      <w:r>
        <w:t xml:space="preserve"> </w:t>
      </w:r>
      <w:r>
        <w:t>или высокой ионной силой белковым растворам добавить спирт или кетон</w:t>
      </w:r>
      <w:r>
        <w:t xml:space="preserve"> </w:t>
      </w:r>
      <w:r>
        <w:t xml:space="preserve">(этанол, </w:t>
      </w:r>
      <w:proofErr w:type="spellStart"/>
      <w:r>
        <w:t>изопропанол</w:t>
      </w:r>
      <w:proofErr w:type="spellEnd"/>
      <w:r>
        <w:t>, ацетон), он вызовет мгновенное слипание глобул и</w:t>
      </w:r>
      <w:r>
        <w:t xml:space="preserve"> </w:t>
      </w:r>
      <w:r>
        <w:t>образование осадка денатурированного белка. Чем длиннее алифатический</w:t>
      </w:r>
      <w:r>
        <w:t xml:space="preserve"> </w:t>
      </w:r>
      <w:r>
        <w:t>остаток в молекуле спирта или кетона, тем эффективнее он будет осаждать</w:t>
      </w:r>
      <w:r>
        <w:t xml:space="preserve"> </w:t>
      </w:r>
      <w:r>
        <w:t>белок, взаимодействуя с гидрофобными участками молекулы белка.</w:t>
      </w:r>
    </w:p>
    <w:p w14:paraId="580BFC2A" w14:textId="52C38ECA" w:rsidR="00420100" w:rsidRDefault="00420100" w:rsidP="00420100">
      <w:pPr>
        <w:jc w:val="both"/>
      </w:pPr>
      <w:r>
        <w:t>Поместите в стеклянную пробирку примерно 1 мл раствора яичного белка,</w:t>
      </w:r>
      <w:r>
        <w:t xml:space="preserve"> </w:t>
      </w:r>
      <w:r>
        <w:t>добавьте к нему равный объ</w:t>
      </w:r>
      <w:r w:rsidR="00FA0A2C">
        <w:t>е</w:t>
      </w:r>
      <w:r>
        <w:t>м насыщенного при комнатной температуре</w:t>
      </w:r>
      <w:r>
        <w:t xml:space="preserve"> </w:t>
      </w:r>
      <w:r>
        <w:t>раствора сульфата аммония, перемешайте. При необходимости аккуратно по</w:t>
      </w:r>
      <w:r>
        <w:t xml:space="preserve"> </w:t>
      </w:r>
      <w:r>
        <w:t xml:space="preserve">каплям </w:t>
      </w:r>
      <w:r>
        <w:lastRenderedPageBreak/>
        <w:t>добавьте к раствору белка 2М раствор соляной кислоты до появления</w:t>
      </w:r>
      <w:r>
        <w:t xml:space="preserve"> </w:t>
      </w:r>
      <w:r>
        <w:t>минимальной мути выпадающего белка.</w:t>
      </w:r>
      <w:r>
        <w:t xml:space="preserve"> </w:t>
      </w:r>
    </w:p>
    <w:p w14:paraId="65C10689" w14:textId="762F4E91" w:rsidR="00420100" w:rsidRDefault="00420100" w:rsidP="00420100">
      <w:pPr>
        <w:jc w:val="both"/>
      </w:pPr>
      <w:r>
        <w:t>Наберите в пипетку примерно 1 мл ацетона, и аккуратно наслоите его на</w:t>
      </w:r>
      <w:r>
        <w:t xml:space="preserve"> </w:t>
      </w:r>
      <w:r>
        <w:t>раствор белка по стенке</w:t>
      </w:r>
      <w:r w:rsidR="005A220B">
        <w:t xml:space="preserve"> пробирки</w:t>
      </w:r>
      <w:r>
        <w:t>. Что вы наблюдаете в месте соприкосновения водной</w:t>
      </w:r>
      <w:r>
        <w:t xml:space="preserve"> </w:t>
      </w:r>
      <w:r>
        <w:t>и органической фаз? Обратима ли вызванная дегидратацией денатурация и</w:t>
      </w:r>
      <w:r>
        <w:t xml:space="preserve"> </w:t>
      </w:r>
      <w:r>
        <w:t>агрегация молекул белка? Как это проверить?</w:t>
      </w:r>
    </w:p>
    <w:p w14:paraId="0FE5FB74" w14:textId="77777777" w:rsidR="005E56DC" w:rsidRDefault="005E56DC" w:rsidP="00420100">
      <w:pPr>
        <w:jc w:val="both"/>
      </w:pPr>
    </w:p>
    <w:p w14:paraId="0D060EC4" w14:textId="4F9BA390" w:rsidR="0067665C" w:rsidRDefault="0067665C" w:rsidP="00DD2E39">
      <w:pPr>
        <w:pStyle w:val="2"/>
        <w:jc w:val="both"/>
      </w:pPr>
      <w:bookmarkStart w:id="27" w:name="_Toc83149429"/>
      <w:r>
        <w:t>Количественное определение белков</w:t>
      </w:r>
      <w:bookmarkEnd w:id="27"/>
    </w:p>
    <w:p w14:paraId="56A4D82D" w14:textId="70995096" w:rsidR="0067665C" w:rsidRDefault="0067665C" w:rsidP="00DD2E39">
      <w:pPr>
        <w:jc w:val="both"/>
      </w:pPr>
    </w:p>
    <w:p w14:paraId="0319CDD6" w14:textId="77777777" w:rsidR="00891FE4" w:rsidRPr="005310F5" w:rsidRDefault="00891FE4" w:rsidP="00891FE4">
      <w:pPr>
        <w:jc w:val="center"/>
        <w:rPr>
          <w:u w:val="single"/>
        </w:rPr>
      </w:pPr>
      <w:r w:rsidRPr="005310F5">
        <w:rPr>
          <w:u w:val="single"/>
        </w:rPr>
        <w:t>Необходимое оборудование и реактивы:</w:t>
      </w:r>
    </w:p>
    <w:p w14:paraId="6DA0D989" w14:textId="77777777" w:rsidR="00F30691" w:rsidRDefault="00891FE4" w:rsidP="00F30691">
      <w:pPr>
        <w:pStyle w:val="a3"/>
        <w:numPr>
          <w:ilvl w:val="0"/>
          <w:numId w:val="2"/>
        </w:numPr>
        <w:jc w:val="both"/>
      </w:pPr>
      <w:r>
        <w:t>лабораторное стекло и оборудование общего назначения;</w:t>
      </w:r>
      <w:r w:rsidR="00F30691" w:rsidRPr="00F30691">
        <w:t xml:space="preserve"> </w:t>
      </w:r>
    </w:p>
    <w:p w14:paraId="0FFA3D2C" w14:textId="6DA4D1D8" w:rsidR="00891FE4" w:rsidRDefault="00F30691" w:rsidP="00F30691">
      <w:pPr>
        <w:pStyle w:val="a3"/>
        <w:numPr>
          <w:ilvl w:val="0"/>
          <w:numId w:val="2"/>
        </w:numPr>
        <w:jc w:val="both"/>
      </w:pPr>
      <w:r>
        <w:t xml:space="preserve">пластиковые </w:t>
      </w:r>
      <w:proofErr w:type="spellStart"/>
      <w:r>
        <w:t>микропробирки</w:t>
      </w:r>
      <w:proofErr w:type="spellEnd"/>
      <w:r>
        <w:t xml:space="preserve"> </w:t>
      </w:r>
      <w:r>
        <w:rPr>
          <w:lang w:val="en-US"/>
        </w:rPr>
        <w:t>Eppendorf</w:t>
      </w:r>
      <w:r w:rsidRPr="00F30691">
        <w:t xml:space="preserve"> </w:t>
      </w:r>
      <w:r>
        <w:t>на 1,5 мл или аналог</w:t>
      </w:r>
      <w:r>
        <w:t>;</w:t>
      </w:r>
    </w:p>
    <w:p w14:paraId="07880451" w14:textId="3C91DBEF" w:rsidR="00891FE4" w:rsidRDefault="00252659" w:rsidP="00891FE4">
      <w:pPr>
        <w:pStyle w:val="a3"/>
        <w:numPr>
          <w:ilvl w:val="0"/>
          <w:numId w:val="2"/>
        </w:numPr>
        <w:jc w:val="both"/>
      </w:pPr>
      <w:r>
        <w:t xml:space="preserve">дозатор или набор </w:t>
      </w:r>
      <w:r w:rsidR="00891FE4">
        <w:t xml:space="preserve">дозаторов переменного объема 100-1000 </w:t>
      </w:r>
      <w:proofErr w:type="spellStart"/>
      <w:r w:rsidR="00891FE4">
        <w:t>мкл</w:t>
      </w:r>
      <w:proofErr w:type="spellEnd"/>
      <w:r w:rsidR="00891FE4">
        <w:t>;</w:t>
      </w:r>
    </w:p>
    <w:p w14:paraId="05C74E10" w14:textId="6189FB9D" w:rsidR="00891FE4" w:rsidRDefault="00891FE4" w:rsidP="00891FE4">
      <w:pPr>
        <w:pStyle w:val="a3"/>
        <w:numPr>
          <w:ilvl w:val="0"/>
          <w:numId w:val="2"/>
        </w:numPr>
        <w:jc w:val="both"/>
      </w:pPr>
      <w:r>
        <w:t>спектрофотометр УФ-видимого диапазона с набором кювет;</w:t>
      </w:r>
    </w:p>
    <w:p w14:paraId="058694F9" w14:textId="35FA45A0" w:rsidR="00891FE4" w:rsidRDefault="00891FE4" w:rsidP="00891FE4">
      <w:pPr>
        <w:pStyle w:val="a3"/>
        <w:numPr>
          <w:ilvl w:val="0"/>
          <w:numId w:val="2"/>
        </w:numPr>
        <w:jc w:val="both"/>
      </w:pPr>
      <w:r>
        <w:t>препарат бычьего сывороточного альбумина (БСА);</w:t>
      </w:r>
    </w:p>
    <w:p w14:paraId="5D4DDEAB" w14:textId="0D4A743E" w:rsidR="00891FE4" w:rsidRDefault="00891FE4" w:rsidP="00891FE4">
      <w:pPr>
        <w:pStyle w:val="a3"/>
        <w:numPr>
          <w:ilvl w:val="0"/>
          <w:numId w:val="2"/>
        </w:numPr>
        <w:jc w:val="both"/>
      </w:pPr>
      <w:r>
        <w:t>дистиллированная вода</w:t>
      </w:r>
      <w:r w:rsidR="00252659">
        <w:t>;</w:t>
      </w:r>
    </w:p>
    <w:p w14:paraId="7C5A1722" w14:textId="21C9BFFC" w:rsidR="00252659" w:rsidRDefault="00252659" w:rsidP="00891FE4">
      <w:pPr>
        <w:pStyle w:val="a3"/>
        <w:numPr>
          <w:ilvl w:val="0"/>
          <w:numId w:val="2"/>
        </w:numPr>
        <w:jc w:val="both"/>
      </w:pPr>
      <w:proofErr w:type="spellStart"/>
      <w:r>
        <w:t>биуретовый</w:t>
      </w:r>
      <w:proofErr w:type="spellEnd"/>
      <w:r>
        <w:t xml:space="preserve"> реактив, приготовленный по следующей схеме: в небольшом количестве воды растворяют 0,15 г медного купороса, 0,6 г сегнетовой соли и 0,1 г йодида калия, раствор </w:t>
      </w:r>
      <w:r>
        <w:t>смешивают</w:t>
      </w:r>
      <w:r>
        <w:t xml:space="preserve"> с 30 мл 10%-</w:t>
      </w:r>
      <w:proofErr w:type="spellStart"/>
      <w:r>
        <w:t>ного</w:t>
      </w:r>
      <w:proofErr w:type="spellEnd"/>
      <w:r>
        <w:t xml:space="preserve"> раствора </w:t>
      </w:r>
      <w:r>
        <w:rPr>
          <w:lang w:val="en-US"/>
        </w:rPr>
        <w:t>NaOH</w:t>
      </w:r>
      <w:r w:rsidRPr="00252659">
        <w:t xml:space="preserve"> </w:t>
      </w:r>
      <w:r>
        <w:t>и доводят общий объем до 100 мл.</w:t>
      </w:r>
    </w:p>
    <w:p w14:paraId="53D6F0BA" w14:textId="77777777" w:rsidR="0098044B" w:rsidRDefault="0098044B" w:rsidP="0098044B">
      <w:pPr>
        <w:jc w:val="both"/>
      </w:pPr>
    </w:p>
    <w:p w14:paraId="4A20CC23" w14:textId="77777777" w:rsidR="008327E1" w:rsidRDefault="008327E1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</w:p>
    <w:p w14:paraId="61E1AEBD" w14:textId="19E6E661" w:rsidR="007E66AB" w:rsidRDefault="007E66AB" w:rsidP="0094611D">
      <w:pPr>
        <w:pStyle w:val="3"/>
      </w:pPr>
      <w:bookmarkStart w:id="28" w:name="_Toc83149430"/>
      <w:r>
        <w:lastRenderedPageBreak/>
        <w:t>Прямое спектрофотометрическое определение белков</w:t>
      </w:r>
      <w:bookmarkEnd w:id="28"/>
    </w:p>
    <w:p w14:paraId="3ABD875E" w14:textId="13FF07A7" w:rsidR="0094611D" w:rsidRDefault="0094611D" w:rsidP="00DD2E39">
      <w:pPr>
        <w:jc w:val="both"/>
      </w:pPr>
    </w:p>
    <w:p w14:paraId="6359C907" w14:textId="2D1DAB6C" w:rsidR="00891FE4" w:rsidRDefault="00891FE4" w:rsidP="00891FE4">
      <w:pPr>
        <w:jc w:val="both"/>
      </w:pPr>
      <w:r>
        <w:t>Разбавлением раствора с более высокой концентрацией</w:t>
      </w:r>
      <w:r>
        <w:t xml:space="preserve"> (стоковый раствор 10 мг/мл)</w:t>
      </w:r>
      <w:r>
        <w:t xml:space="preserve"> приготовьте 3 мл 1</w:t>
      </w:r>
      <w:r>
        <w:t xml:space="preserve"> </w:t>
      </w:r>
      <w:r>
        <w:t>мг/мл раствора БСА в дистиллированной воде. Получите спектр поглощения</w:t>
      </w:r>
      <w:r>
        <w:t xml:space="preserve"> </w:t>
      </w:r>
      <w:r>
        <w:t xml:space="preserve">этого раствора в диапазоне длин волн 250-290 </w:t>
      </w:r>
      <w:proofErr w:type="spellStart"/>
      <w:r>
        <w:t>нм</w:t>
      </w:r>
      <w:proofErr w:type="spellEnd"/>
      <w:r>
        <w:t>, отметьте положение</w:t>
      </w:r>
      <w:r>
        <w:t xml:space="preserve"> </w:t>
      </w:r>
      <w:r>
        <w:t>максимумов поглощения, а также значение оптической плотности раствора</w:t>
      </w:r>
      <w:r>
        <w:t xml:space="preserve"> </w:t>
      </w:r>
      <w:r>
        <w:t xml:space="preserve">при 280 </w:t>
      </w:r>
      <w:proofErr w:type="spellStart"/>
      <w:r>
        <w:t>нм</w:t>
      </w:r>
      <w:proofErr w:type="spellEnd"/>
      <w:r>
        <w:t xml:space="preserve"> для БСА.</w:t>
      </w:r>
    </w:p>
    <w:p w14:paraId="39D557BA" w14:textId="495F85B5" w:rsidR="0094611D" w:rsidRDefault="00891FE4" w:rsidP="00891FE4">
      <w:pPr>
        <w:jc w:val="both"/>
      </w:pPr>
      <w:r>
        <w:t>Из полученных данных рассчитайте значение молярного коэффициента</w:t>
      </w:r>
      <w:r>
        <w:t xml:space="preserve"> </w:t>
      </w:r>
      <w:r>
        <w:t>поглощения БСА и сравните его со значением, полученным по формуле,</w:t>
      </w:r>
      <w:r>
        <w:t xml:space="preserve"> </w:t>
      </w:r>
      <w:r>
        <w:t>приведенной выше. Примите, что молекула БСА содержит 2 остатка</w:t>
      </w:r>
      <w:r>
        <w:t xml:space="preserve"> </w:t>
      </w:r>
      <w:r>
        <w:t>триптофана, 20 остатков тирозина и 17 остатков цистеина; молекулярная</w:t>
      </w:r>
      <w:r>
        <w:t xml:space="preserve"> </w:t>
      </w:r>
      <w:r>
        <w:t xml:space="preserve">масса БСА составляет 66,4 </w:t>
      </w:r>
      <w:proofErr w:type="spellStart"/>
      <w:r>
        <w:t>кДа</w:t>
      </w:r>
      <w:proofErr w:type="spellEnd"/>
      <w:r>
        <w:t>. Каким было бы значение оптической</w:t>
      </w:r>
      <w:r>
        <w:t xml:space="preserve"> </w:t>
      </w:r>
      <w:r>
        <w:t>плотности для раствора БСА с концентрацией 10 мг/мл?</w:t>
      </w:r>
    </w:p>
    <w:p w14:paraId="0C1F0128" w14:textId="1C7C256A" w:rsidR="007E66AB" w:rsidRDefault="007E66AB" w:rsidP="00DD2E39">
      <w:pPr>
        <w:jc w:val="both"/>
      </w:pPr>
    </w:p>
    <w:p w14:paraId="780D81EF" w14:textId="76B69921" w:rsidR="007E66AB" w:rsidRDefault="007E66AB" w:rsidP="00096557">
      <w:pPr>
        <w:pStyle w:val="3"/>
      </w:pPr>
      <w:bookmarkStart w:id="29" w:name="_Toc83149431"/>
      <w:r>
        <w:t xml:space="preserve">Определение белков при помощи </w:t>
      </w:r>
      <w:proofErr w:type="spellStart"/>
      <w:r>
        <w:t>биуретового</w:t>
      </w:r>
      <w:proofErr w:type="spellEnd"/>
      <w:r>
        <w:t xml:space="preserve"> </w:t>
      </w:r>
      <w:r w:rsidR="006204EC">
        <w:t>реактива</w:t>
      </w:r>
      <w:r>
        <w:t xml:space="preserve"> (реакции Пиотровского)</w:t>
      </w:r>
      <w:bookmarkEnd w:id="29"/>
    </w:p>
    <w:p w14:paraId="47DCA519" w14:textId="77777777" w:rsidR="00096557" w:rsidRPr="00096557" w:rsidRDefault="00096557" w:rsidP="00096557"/>
    <w:p w14:paraId="72D38F66" w14:textId="7AFDE23A" w:rsidR="00EC68D7" w:rsidRDefault="00EC68D7" w:rsidP="00EC68D7">
      <w:pPr>
        <w:jc w:val="both"/>
      </w:pPr>
      <w:r>
        <w:t>Разбавлением водой раствора с известной концентрацией приготовьте в</w:t>
      </w:r>
      <w:r>
        <w:t xml:space="preserve"> </w:t>
      </w:r>
      <w:r w:rsidRPr="005A220B">
        <w:t xml:space="preserve">пластиковых </w:t>
      </w:r>
      <w:proofErr w:type="spellStart"/>
      <w:r w:rsidRPr="005A220B">
        <w:t>микропробирках</w:t>
      </w:r>
      <w:proofErr w:type="spellEnd"/>
      <w:r>
        <w:t xml:space="preserve"> серию стандартных растворов БСА,</w:t>
      </w:r>
      <w:r>
        <w:t xml:space="preserve"> </w:t>
      </w:r>
      <w:r>
        <w:t>содержащих 1, 3, 5, 7 и 9 мг/мл белка (</w:t>
      </w:r>
      <w:r>
        <w:t xml:space="preserve">по </w:t>
      </w:r>
      <w:r>
        <w:t>1 мл каждого разведения).</w:t>
      </w:r>
    </w:p>
    <w:p w14:paraId="1A5EF157" w14:textId="36E892A2" w:rsidR="00EC68D7" w:rsidRDefault="00EC68D7" w:rsidP="00EC68D7">
      <w:pPr>
        <w:jc w:val="both"/>
      </w:pPr>
      <w:r>
        <w:t xml:space="preserve">В отдельные </w:t>
      </w:r>
      <w:proofErr w:type="spellStart"/>
      <w:r>
        <w:t>микропробирки</w:t>
      </w:r>
      <w:proofErr w:type="spellEnd"/>
      <w:r>
        <w:t xml:space="preserve"> налейте по 800 </w:t>
      </w:r>
      <w:proofErr w:type="spellStart"/>
      <w:r>
        <w:t>мкл</w:t>
      </w:r>
      <w:proofErr w:type="spellEnd"/>
      <w:r>
        <w:t xml:space="preserve"> дистиллированной воды, и</w:t>
      </w:r>
      <w:r>
        <w:t xml:space="preserve"> </w:t>
      </w:r>
      <w:r>
        <w:t xml:space="preserve">добавьте по 200 </w:t>
      </w:r>
      <w:proofErr w:type="spellStart"/>
      <w:r>
        <w:t>мкл</w:t>
      </w:r>
      <w:proofErr w:type="spellEnd"/>
      <w:r>
        <w:t xml:space="preserve"> каждого стандартного раствора белка или контрольного</w:t>
      </w:r>
      <w:r>
        <w:t xml:space="preserve"> </w:t>
      </w:r>
      <w:r>
        <w:t xml:space="preserve">раствора. Прилейте в каждую из них по 200 </w:t>
      </w:r>
      <w:proofErr w:type="spellStart"/>
      <w:r>
        <w:t>мкл</w:t>
      </w:r>
      <w:proofErr w:type="spellEnd"/>
      <w:r>
        <w:t xml:space="preserve"> </w:t>
      </w:r>
      <w:proofErr w:type="spellStart"/>
      <w:r>
        <w:t>биуретового</w:t>
      </w:r>
      <w:proofErr w:type="spellEnd"/>
      <w:r>
        <w:t xml:space="preserve"> реактива. Для</w:t>
      </w:r>
      <w:r>
        <w:t xml:space="preserve"> </w:t>
      </w:r>
      <w:r>
        <w:t xml:space="preserve">приготовления “холостой” пробы смешайте </w:t>
      </w:r>
      <w:proofErr w:type="spellStart"/>
      <w:r>
        <w:t>биуретовый</w:t>
      </w:r>
      <w:proofErr w:type="spellEnd"/>
      <w:r>
        <w:t xml:space="preserve"> реактив </w:t>
      </w:r>
      <w:r>
        <w:lastRenderedPageBreak/>
        <w:t xml:space="preserve">с </w:t>
      </w:r>
      <w:r>
        <w:t>10</w:t>
      </w:r>
      <w:r>
        <w:t xml:space="preserve">00 </w:t>
      </w:r>
      <w:proofErr w:type="spellStart"/>
      <w:r>
        <w:t>мкл</w:t>
      </w:r>
      <w:proofErr w:type="spellEnd"/>
      <w:r>
        <w:t xml:space="preserve"> </w:t>
      </w:r>
      <w:r>
        <w:t>дистиллированной воды вместо раствора белка, обозначьте эту пробу как “0”.</w:t>
      </w:r>
    </w:p>
    <w:p w14:paraId="607CDE79" w14:textId="35CEDC3F" w:rsidR="00EC68D7" w:rsidRDefault="00EC68D7" w:rsidP="00EC68D7">
      <w:pPr>
        <w:jc w:val="both"/>
      </w:pPr>
      <w:r>
        <w:t xml:space="preserve">Тщательно перемешайте полученные смеси на </w:t>
      </w:r>
      <w:proofErr w:type="spellStart"/>
      <w:r>
        <w:t>вортекс</w:t>
      </w:r>
      <w:proofErr w:type="spellEnd"/>
      <w:r>
        <w:t>-шейкере и</w:t>
      </w:r>
      <w:r>
        <w:t xml:space="preserve"> </w:t>
      </w:r>
      <w:r>
        <w:t>инкубируйте в течение 15 минут на комнатной температуре.</w:t>
      </w:r>
    </w:p>
    <w:p w14:paraId="71298F19" w14:textId="6BF5082A" w:rsidR="00EC68D7" w:rsidRDefault="00EC68D7" w:rsidP="00EC68D7">
      <w:pPr>
        <w:jc w:val="both"/>
      </w:pPr>
      <w:r>
        <w:t>После развития красно-фиолетовой окраски, заметной глазом, измерьте</w:t>
      </w:r>
      <w:r>
        <w:t xml:space="preserve"> </w:t>
      </w:r>
      <w:r>
        <w:t xml:space="preserve">оптическую плотность всех растворов при 545 </w:t>
      </w:r>
      <w:proofErr w:type="spellStart"/>
      <w:r>
        <w:t>нм</w:t>
      </w:r>
      <w:proofErr w:type="spellEnd"/>
      <w:r>
        <w:t xml:space="preserve"> относительно “холостой”</w:t>
      </w:r>
      <w:r>
        <w:t xml:space="preserve"> </w:t>
      </w:r>
      <w:r>
        <w:t>пробы, не содержащей белка. По полученным данным постройте</w:t>
      </w:r>
      <w:r>
        <w:t xml:space="preserve"> </w:t>
      </w:r>
      <w:r>
        <w:t>калибровочный график и определите по нему концентрацию белка в</w:t>
      </w:r>
      <w:r>
        <w:t xml:space="preserve"> </w:t>
      </w:r>
      <w:r>
        <w:t xml:space="preserve">выданной </w:t>
      </w:r>
      <w:r>
        <w:t xml:space="preserve">преподавателем </w:t>
      </w:r>
      <w:r>
        <w:t>контрольной пробе.</w:t>
      </w:r>
    </w:p>
    <w:p w14:paraId="24AD386D" w14:textId="77777777" w:rsidR="00EC68D7" w:rsidRDefault="00EC68D7" w:rsidP="00DD2E39">
      <w:pPr>
        <w:jc w:val="both"/>
      </w:pPr>
    </w:p>
    <w:p w14:paraId="06D273AA" w14:textId="556F1199" w:rsidR="0067665C" w:rsidRDefault="0067665C" w:rsidP="0098044B">
      <w:pPr>
        <w:pStyle w:val="2"/>
      </w:pPr>
      <w:bookmarkStart w:id="30" w:name="_Toc83149432"/>
      <w:r>
        <w:t xml:space="preserve">Изучение кинетики </w:t>
      </w:r>
      <w:proofErr w:type="spellStart"/>
      <w:r>
        <w:t>пероксидазного</w:t>
      </w:r>
      <w:proofErr w:type="spellEnd"/>
      <w:r>
        <w:t xml:space="preserve"> окисления </w:t>
      </w:r>
      <w:r w:rsidRPr="0067665C">
        <w:rPr>
          <w:i/>
          <w:iCs/>
        </w:rPr>
        <w:t>пара</w:t>
      </w:r>
      <w:r>
        <w:t>-</w:t>
      </w:r>
      <w:proofErr w:type="spellStart"/>
      <w:r>
        <w:t>фенилендиамина</w:t>
      </w:r>
      <w:bookmarkEnd w:id="30"/>
      <w:proofErr w:type="spellEnd"/>
    </w:p>
    <w:p w14:paraId="2D73A7CA" w14:textId="4A4E61FF" w:rsidR="0067665C" w:rsidRDefault="0067665C" w:rsidP="00DD2E39">
      <w:pPr>
        <w:jc w:val="both"/>
      </w:pPr>
    </w:p>
    <w:p w14:paraId="60E3538C" w14:textId="77777777" w:rsidR="00247123" w:rsidRPr="005310F5" w:rsidRDefault="00247123" w:rsidP="00247123">
      <w:pPr>
        <w:jc w:val="center"/>
        <w:rPr>
          <w:u w:val="single"/>
        </w:rPr>
      </w:pPr>
      <w:r w:rsidRPr="005310F5">
        <w:rPr>
          <w:u w:val="single"/>
        </w:rPr>
        <w:t>Необходимое оборудование и реактивы:</w:t>
      </w:r>
    </w:p>
    <w:p w14:paraId="5DAA5FD3" w14:textId="77777777" w:rsidR="003B0924" w:rsidRDefault="00247123" w:rsidP="003B0924">
      <w:pPr>
        <w:pStyle w:val="a3"/>
        <w:numPr>
          <w:ilvl w:val="0"/>
          <w:numId w:val="2"/>
        </w:numPr>
        <w:jc w:val="both"/>
      </w:pPr>
      <w:r>
        <w:t>лабораторное стекло</w:t>
      </w:r>
      <w:r w:rsidR="005872AE">
        <w:t xml:space="preserve"> </w:t>
      </w:r>
      <w:r>
        <w:t>и оборудование общего назначения;</w:t>
      </w:r>
    </w:p>
    <w:p w14:paraId="0C090D89" w14:textId="67E1D4B7" w:rsidR="00247123" w:rsidRDefault="003B0924" w:rsidP="003B0924">
      <w:pPr>
        <w:pStyle w:val="a3"/>
        <w:numPr>
          <w:ilvl w:val="0"/>
          <w:numId w:val="2"/>
        </w:numPr>
        <w:jc w:val="both"/>
      </w:pPr>
      <w:r>
        <w:t xml:space="preserve">пластиковые </w:t>
      </w:r>
      <w:proofErr w:type="spellStart"/>
      <w:r>
        <w:t>микропробирки</w:t>
      </w:r>
      <w:proofErr w:type="spellEnd"/>
      <w:r>
        <w:t xml:space="preserve"> </w:t>
      </w:r>
      <w:r>
        <w:rPr>
          <w:lang w:val="en-US"/>
        </w:rPr>
        <w:t>Eppendorf</w:t>
      </w:r>
      <w:r w:rsidRPr="00F30691">
        <w:t xml:space="preserve"> </w:t>
      </w:r>
      <w:r>
        <w:t>на 2 мл или аналог;</w:t>
      </w:r>
    </w:p>
    <w:p w14:paraId="5258F4EB" w14:textId="27496AD6" w:rsidR="00247123" w:rsidRDefault="00247123" w:rsidP="00247123">
      <w:pPr>
        <w:pStyle w:val="a3"/>
        <w:numPr>
          <w:ilvl w:val="0"/>
          <w:numId w:val="2"/>
        </w:numPr>
        <w:jc w:val="both"/>
      </w:pPr>
      <w:r>
        <w:t xml:space="preserve">набор дозаторов переменного объема </w:t>
      </w:r>
      <w:r>
        <w:t xml:space="preserve">10-100 и </w:t>
      </w:r>
      <w:r>
        <w:t xml:space="preserve">100-1000 </w:t>
      </w:r>
      <w:proofErr w:type="spellStart"/>
      <w:r>
        <w:t>мкл</w:t>
      </w:r>
      <w:proofErr w:type="spellEnd"/>
      <w:r>
        <w:t>;</w:t>
      </w:r>
    </w:p>
    <w:p w14:paraId="39B8C565" w14:textId="52625621" w:rsidR="00247123" w:rsidRDefault="00247123" w:rsidP="00247123">
      <w:pPr>
        <w:pStyle w:val="a3"/>
        <w:numPr>
          <w:ilvl w:val="0"/>
          <w:numId w:val="2"/>
        </w:numPr>
        <w:jc w:val="both"/>
      </w:pPr>
      <w:r>
        <w:t>спектрофотометр УФ-видимого диапазона с набором кювет;</w:t>
      </w:r>
    </w:p>
    <w:p w14:paraId="218F15D1" w14:textId="396793F3" w:rsidR="00401996" w:rsidRDefault="00401996" w:rsidP="00247123">
      <w:pPr>
        <w:pStyle w:val="a3"/>
        <w:numPr>
          <w:ilvl w:val="0"/>
          <w:numId w:val="2"/>
        </w:numPr>
        <w:jc w:val="both"/>
      </w:pPr>
      <w:r>
        <w:t>секундомер;</w:t>
      </w:r>
    </w:p>
    <w:p w14:paraId="5F603272" w14:textId="44A8825A" w:rsidR="00247123" w:rsidRDefault="00247123" w:rsidP="00247123">
      <w:pPr>
        <w:pStyle w:val="a3"/>
        <w:numPr>
          <w:ilvl w:val="0"/>
          <w:numId w:val="2"/>
        </w:numPr>
        <w:jc w:val="both"/>
      </w:pPr>
      <w:r>
        <w:t xml:space="preserve">50 </w:t>
      </w:r>
      <w:proofErr w:type="spellStart"/>
      <w:r>
        <w:t>мМ</w:t>
      </w:r>
      <w:proofErr w:type="spellEnd"/>
      <w:r>
        <w:t xml:space="preserve"> </w:t>
      </w:r>
      <w:r>
        <w:rPr>
          <w:lang w:val="en-US"/>
        </w:rPr>
        <w:t>MES</w:t>
      </w:r>
      <w:r w:rsidRPr="00247123">
        <w:t>-</w:t>
      </w:r>
      <w:r w:rsidR="00392FF7">
        <w:rPr>
          <w:lang w:val="en-US"/>
        </w:rPr>
        <w:t>NaOH</w:t>
      </w:r>
      <w:r w:rsidR="00392FF7" w:rsidRPr="00392FF7">
        <w:t xml:space="preserve"> </w:t>
      </w:r>
      <w:r>
        <w:t>буфер</w:t>
      </w:r>
      <w:r w:rsidR="00392FF7">
        <w:t>ный раствор</w:t>
      </w:r>
      <w:r>
        <w:t xml:space="preserve"> с </w:t>
      </w:r>
      <w:r>
        <w:rPr>
          <w:lang w:val="en-US"/>
        </w:rPr>
        <w:t>pH</w:t>
      </w:r>
      <w:r w:rsidRPr="00247123">
        <w:t xml:space="preserve"> 6.0</w:t>
      </w:r>
      <w:r>
        <w:t>;</w:t>
      </w:r>
    </w:p>
    <w:p w14:paraId="1DD2DC53" w14:textId="46B43902" w:rsidR="00392FF7" w:rsidRDefault="00392FF7" w:rsidP="00247123">
      <w:pPr>
        <w:pStyle w:val="a3"/>
        <w:numPr>
          <w:ilvl w:val="0"/>
          <w:numId w:val="2"/>
        </w:numPr>
        <w:jc w:val="both"/>
      </w:pPr>
      <w:r>
        <w:t>раствор пара-</w:t>
      </w:r>
      <w:proofErr w:type="spellStart"/>
      <w:r>
        <w:t>фенилендиамина</w:t>
      </w:r>
      <w:proofErr w:type="spellEnd"/>
      <w:r>
        <w:t xml:space="preserve"> </w:t>
      </w:r>
      <w:r w:rsidRPr="00392FF7">
        <w:t>(</w:t>
      </w:r>
      <w:r w:rsidRPr="00392FF7">
        <w:t>PPD</w:t>
      </w:r>
      <w:r w:rsidRPr="00392FF7">
        <w:t xml:space="preserve">) </w:t>
      </w:r>
      <w:r>
        <w:t xml:space="preserve">с концентрацией 15 </w:t>
      </w:r>
      <w:proofErr w:type="spellStart"/>
      <w:r>
        <w:t>мМ</w:t>
      </w:r>
      <w:proofErr w:type="spellEnd"/>
      <w:r>
        <w:t xml:space="preserve"> (готовится растворением навески дихлорида пара-</w:t>
      </w:r>
      <w:proofErr w:type="spellStart"/>
      <w:r>
        <w:t>фенилендиамина</w:t>
      </w:r>
      <w:proofErr w:type="spellEnd"/>
      <w:r>
        <w:t xml:space="preserve"> массой 27 мг в 10 мл буферного раствора);</w:t>
      </w:r>
    </w:p>
    <w:p w14:paraId="3DA0AD5C" w14:textId="69A8C677" w:rsidR="00247123" w:rsidRDefault="00247123" w:rsidP="00247123">
      <w:pPr>
        <w:pStyle w:val="a3"/>
        <w:numPr>
          <w:ilvl w:val="0"/>
          <w:numId w:val="2"/>
        </w:numPr>
        <w:jc w:val="both"/>
      </w:pPr>
      <w:r>
        <w:lastRenderedPageBreak/>
        <w:t xml:space="preserve">раствор перекиси водорода 20-40 </w:t>
      </w:r>
      <w:proofErr w:type="spellStart"/>
      <w:r>
        <w:t>мМ</w:t>
      </w:r>
      <w:proofErr w:type="spellEnd"/>
      <w:r>
        <w:t xml:space="preserve"> (готовится разбавлением 37%-</w:t>
      </w:r>
      <w:proofErr w:type="spellStart"/>
      <w:r>
        <w:t>ного</w:t>
      </w:r>
      <w:proofErr w:type="spellEnd"/>
      <w:r>
        <w:t xml:space="preserve"> раствора в воде или буферном </w:t>
      </w:r>
      <w:r>
        <w:t xml:space="preserve">растворе с контролем концентрации по поглощению на </w:t>
      </w:r>
      <w:r>
        <w:t>240</w:t>
      </w:r>
      <w:r>
        <w:t xml:space="preserve"> </w:t>
      </w:r>
      <w:proofErr w:type="spellStart"/>
      <w:r>
        <w:t>нм</w:t>
      </w:r>
      <w:proofErr w:type="spellEnd"/>
      <w:r>
        <w:t xml:space="preserve">, коэффициент экстинкции </w:t>
      </w:r>
      <w:r>
        <w:rPr>
          <w:rFonts w:cstheme="minorHAnsi"/>
        </w:rPr>
        <w:t>ε</w:t>
      </w:r>
      <w:r>
        <w:rPr>
          <w:vertAlign w:val="subscript"/>
        </w:rPr>
        <w:t>240</w:t>
      </w:r>
      <w:r>
        <w:t xml:space="preserve"> = </w:t>
      </w:r>
      <w:r>
        <w:t>43.6</w:t>
      </w:r>
      <w:r>
        <w:t xml:space="preserve"> М</w:t>
      </w:r>
      <w:r w:rsidRPr="00247123">
        <w:rPr>
          <w:vertAlign w:val="superscript"/>
        </w:rPr>
        <w:t>-1</w:t>
      </w:r>
      <w:r>
        <w:t>см</w:t>
      </w:r>
      <w:r w:rsidRPr="00247123">
        <w:rPr>
          <w:vertAlign w:val="superscript"/>
        </w:rPr>
        <w:t>-1</w:t>
      </w:r>
      <w:r w:rsidR="00420100" w:rsidRPr="00420100">
        <w:t>)</w:t>
      </w:r>
      <w:r w:rsidR="00392FF7">
        <w:t>;</w:t>
      </w:r>
    </w:p>
    <w:p w14:paraId="41B689EE" w14:textId="4E0E98BC" w:rsidR="00247123" w:rsidRDefault="00247123" w:rsidP="00247123">
      <w:pPr>
        <w:pStyle w:val="a3"/>
        <w:numPr>
          <w:ilvl w:val="0"/>
          <w:numId w:val="2"/>
        </w:numPr>
        <w:jc w:val="both"/>
      </w:pPr>
      <w:r>
        <w:t xml:space="preserve">препарат </w:t>
      </w:r>
      <w:proofErr w:type="spellStart"/>
      <w:r>
        <w:t>пероксидазы</w:t>
      </w:r>
      <w:proofErr w:type="spellEnd"/>
      <w:r>
        <w:t xml:space="preserve"> из корней хрена (</w:t>
      </w:r>
      <w:r>
        <w:rPr>
          <w:lang w:val="en-US"/>
        </w:rPr>
        <w:t>HRP</w:t>
      </w:r>
      <w:r>
        <w:t>) с концентрацией</w:t>
      </w:r>
      <w:r w:rsidRPr="00247123">
        <w:t xml:space="preserve"> </w:t>
      </w:r>
      <w:r w:rsidR="000D5F51">
        <w:t xml:space="preserve">около </w:t>
      </w:r>
      <w:r w:rsidRPr="00247123">
        <w:t xml:space="preserve">1 </w:t>
      </w:r>
      <w:proofErr w:type="spellStart"/>
      <w:r>
        <w:t>мкМ</w:t>
      </w:r>
      <w:proofErr w:type="spellEnd"/>
      <w:r>
        <w:t xml:space="preserve"> (</w:t>
      </w:r>
      <w:r w:rsidR="006D704D">
        <w:t xml:space="preserve">стоковый раствор, </w:t>
      </w:r>
      <w:r>
        <w:t xml:space="preserve">готовится разбавлением небольшого количества сухой </w:t>
      </w:r>
      <w:proofErr w:type="spellStart"/>
      <w:r>
        <w:t>пероксидазы</w:t>
      </w:r>
      <w:proofErr w:type="spellEnd"/>
      <w:r>
        <w:t xml:space="preserve"> в буферном растворе с контролем концентрации по поглощению на 403 </w:t>
      </w:r>
      <w:proofErr w:type="spellStart"/>
      <w:r>
        <w:t>нм</w:t>
      </w:r>
      <w:proofErr w:type="spellEnd"/>
      <w:r>
        <w:t xml:space="preserve">, коэффициент экстинкции </w:t>
      </w:r>
      <w:r>
        <w:rPr>
          <w:rFonts w:cstheme="minorHAnsi"/>
        </w:rPr>
        <w:t>ε</w:t>
      </w:r>
      <w:r w:rsidRPr="00247123">
        <w:rPr>
          <w:vertAlign w:val="subscript"/>
        </w:rPr>
        <w:t>403</w:t>
      </w:r>
      <w:r>
        <w:t xml:space="preserve"> = 100 мМ</w:t>
      </w:r>
      <w:r w:rsidRPr="00247123">
        <w:rPr>
          <w:vertAlign w:val="superscript"/>
        </w:rPr>
        <w:t>-1</w:t>
      </w:r>
      <w:r>
        <w:t>см</w:t>
      </w:r>
      <w:r w:rsidRPr="00247123">
        <w:rPr>
          <w:vertAlign w:val="superscript"/>
        </w:rPr>
        <w:t>-1</w:t>
      </w:r>
      <w:r>
        <w:t>)</w:t>
      </w:r>
      <w:r w:rsidR="00392FF7">
        <w:t>;</w:t>
      </w:r>
    </w:p>
    <w:p w14:paraId="7EE4BFC6" w14:textId="77777777" w:rsidR="003B0924" w:rsidRDefault="003B0924" w:rsidP="003B0924">
      <w:pPr>
        <w:pStyle w:val="a3"/>
        <w:jc w:val="both"/>
        <w:rPr>
          <w:highlight w:val="yellow"/>
        </w:rPr>
      </w:pPr>
    </w:p>
    <w:p w14:paraId="42990444" w14:textId="3200BA5C" w:rsidR="005A220B" w:rsidRDefault="003B0924" w:rsidP="003B0924">
      <w:pPr>
        <w:jc w:val="center"/>
        <w:rPr>
          <w:i/>
          <w:iCs/>
        </w:rPr>
      </w:pPr>
      <w:r w:rsidRPr="003B0924">
        <w:rPr>
          <w:i/>
          <w:iCs/>
        </w:rPr>
        <w:t>Р</w:t>
      </w:r>
      <w:r w:rsidR="00551154" w:rsidRPr="003B0924">
        <w:rPr>
          <w:i/>
          <w:iCs/>
        </w:rPr>
        <w:t xml:space="preserve">астворы </w:t>
      </w:r>
      <w:r w:rsidRPr="003B0924">
        <w:rPr>
          <w:i/>
          <w:iCs/>
        </w:rPr>
        <w:t>пара-</w:t>
      </w:r>
      <w:proofErr w:type="spellStart"/>
      <w:r w:rsidRPr="003B0924">
        <w:rPr>
          <w:i/>
          <w:iCs/>
        </w:rPr>
        <w:t>фенилендиамина</w:t>
      </w:r>
      <w:proofErr w:type="spellEnd"/>
      <w:r w:rsidRPr="003B0924">
        <w:rPr>
          <w:i/>
          <w:iCs/>
        </w:rPr>
        <w:t>, перекиси водорода</w:t>
      </w:r>
      <w:r w:rsidR="00551154" w:rsidRPr="003B0924">
        <w:rPr>
          <w:i/>
          <w:iCs/>
        </w:rPr>
        <w:t xml:space="preserve"> и </w:t>
      </w:r>
      <w:proofErr w:type="spellStart"/>
      <w:r w:rsidRPr="003B0924">
        <w:rPr>
          <w:i/>
          <w:iCs/>
        </w:rPr>
        <w:t>пероксидазы</w:t>
      </w:r>
      <w:proofErr w:type="spellEnd"/>
      <w:r w:rsidR="00551154" w:rsidRPr="003B0924">
        <w:rPr>
          <w:i/>
          <w:iCs/>
        </w:rPr>
        <w:t xml:space="preserve"> хранят в холодильнике</w:t>
      </w:r>
      <w:r w:rsidRPr="003B0924">
        <w:rPr>
          <w:i/>
          <w:iCs/>
        </w:rPr>
        <w:t xml:space="preserve"> не</w:t>
      </w:r>
      <w:r w:rsidR="004B5399" w:rsidRPr="004B5399">
        <w:rPr>
          <w:i/>
          <w:iCs/>
        </w:rPr>
        <w:t xml:space="preserve"> </w:t>
      </w:r>
      <w:r w:rsidR="004B5399">
        <w:rPr>
          <w:i/>
          <w:iCs/>
        </w:rPr>
        <w:t>более</w:t>
      </w:r>
      <w:r w:rsidRPr="003B0924">
        <w:rPr>
          <w:i/>
          <w:iCs/>
        </w:rPr>
        <w:t xml:space="preserve"> </w:t>
      </w:r>
      <w:r>
        <w:rPr>
          <w:i/>
          <w:iCs/>
        </w:rPr>
        <w:t>двух недель</w:t>
      </w:r>
      <w:r w:rsidRPr="003B0924">
        <w:rPr>
          <w:i/>
          <w:iCs/>
        </w:rPr>
        <w:t>!</w:t>
      </w:r>
    </w:p>
    <w:p w14:paraId="577A5960" w14:textId="77777777" w:rsidR="00931819" w:rsidRPr="00931819" w:rsidRDefault="00931819" w:rsidP="00931819"/>
    <w:p w14:paraId="198670D7" w14:textId="2A974B25" w:rsidR="005A39CD" w:rsidRDefault="00E736BD" w:rsidP="00E736BD">
      <w:pPr>
        <w:pStyle w:val="3"/>
      </w:pPr>
      <w:bookmarkStart w:id="31" w:name="_Toc83149433"/>
      <w:r>
        <w:t>Теоретическое введение</w:t>
      </w:r>
      <w:bookmarkEnd w:id="31"/>
    </w:p>
    <w:p w14:paraId="092A9A18" w14:textId="2D9242DE" w:rsidR="00E736BD" w:rsidRDefault="00E736BD" w:rsidP="00DD2E39">
      <w:pPr>
        <w:jc w:val="both"/>
      </w:pPr>
    </w:p>
    <w:p w14:paraId="36F849AF" w14:textId="56BDF804" w:rsidR="005872AE" w:rsidRDefault="005872AE" w:rsidP="005872AE">
      <w:pPr>
        <w:jc w:val="both"/>
      </w:pPr>
      <w:proofErr w:type="spellStart"/>
      <w:r>
        <w:t>Пероксидазы</w:t>
      </w:r>
      <w:proofErr w:type="spellEnd"/>
      <w:r>
        <w:t xml:space="preserve"> – группа ферментов, необходимая живым организмам для</w:t>
      </w:r>
      <w:r>
        <w:t xml:space="preserve"> </w:t>
      </w:r>
      <w:r>
        <w:t>борьбы с перекисными соединениями (прежде всего пероксидом водорода и</w:t>
      </w:r>
      <w:r>
        <w:t xml:space="preserve"> </w:t>
      </w:r>
      <w:r>
        <w:t>продуктами перекисного окисления липидов). Они способны окислять</w:t>
      </w:r>
      <w:r>
        <w:t xml:space="preserve"> </w:t>
      </w:r>
      <w:r>
        <w:t>широкий ряд органических субстратов вида ZH</w:t>
      </w:r>
      <w:r w:rsidRPr="005872AE">
        <w:rPr>
          <w:vertAlign w:val="subscript"/>
        </w:rPr>
        <w:t>2</w:t>
      </w:r>
      <w:r>
        <w:t xml:space="preserve"> (фенольные соединения,</w:t>
      </w:r>
      <w:r>
        <w:t xml:space="preserve"> </w:t>
      </w:r>
      <w:r>
        <w:t>амины</w:t>
      </w:r>
      <w:r>
        <w:t>,</w:t>
      </w:r>
      <w:r>
        <w:t xml:space="preserve"> их производные и др.), осуществляя перенос электронов с них на</w:t>
      </w:r>
      <w:r>
        <w:t xml:space="preserve"> </w:t>
      </w:r>
      <w:r>
        <w:t>пероксид водорода или органические пероксиды с образованием окисленной</w:t>
      </w:r>
      <w:r>
        <w:t xml:space="preserve"> </w:t>
      </w:r>
      <w:r>
        <w:t>формы субстрата Z и воды:</w:t>
      </w:r>
    </w:p>
    <w:p w14:paraId="5F1BFBCA" w14:textId="63C7AE50" w:rsidR="005872AE" w:rsidRDefault="005872AE" w:rsidP="00260FA9">
      <w:pPr>
        <w:jc w:val="center"/>
      </w:pPr>
      <w:r w:rsidRPr="00260FA9">
        <w:t>H</w:t>
      </w:r>
      <w:r w:rsidRPr="00260FA9">
        <w:rPr>
          <w:vertAlign w:val="subscript"/>
        </w:rPr>
        <w:t>2</w:t>
      </w:r>
      <w:r w:rsidRPr="00260FA9">
        <w:t>O</w:t>
      </w:r>
      <w:r w:rsidRPr="00260FA9">
        <w:rPr>
          <w:vertAlign w:val="subscript"/>
        </w:rPr>
        <w:t>2</w:t>
      </w:r>
      <w:r w:rsidRPr="00260FA9">
        <w:t xml:space="preserve"> + ZH</w:t>
      </w:r>
      <w:r w:rsidRPr="00260FA9">
        <w:rPr>
          <w:vertAlign w:val="subscript"/>
        </w:rPr>
        <w:t>2</w:t>
      </w:r>
      <w:r w:rsidRPr="00260FA9">
        <w:t xml:space="preserve"> = Z + 2H</w:t>
      </w:r>
      <w:r w:rsidRPr="00260FA9">
        <w:rPr>
          <w:vertAlign w:val="subscript"/>
        </w:rPr>
        <w:t>2</w:t>
      </w:r>
      <w:r w:rsidRPr="00260FA9">
        <w:t>O</w:t>
      </w:r>
    </w:p>
    <w:p w14:paraId="54331F06" w14:textId="5018C243" w:rsidR="00A650BD" w:rsidRDefault="00A650BD" w:rsidP="00A650BD">
      <w:pPr>
        <w:jc w:val="both"/>
      </w:pPr>
      <w:proofErr w:type="spellStart"/>
      <w:r>
        <w:t>Пероксидаза</w:t>
      </w:r>
      <w:proofErr w:type="spellEnd"/>
      <w:r w:rsidR="00FF0059" w:rsidRPr="00FF0059">
        <w:t xml:space="preserve"> </w:t>
      </w:r>
      <w:r>
        <w:t>– двухкомпонентный фермент, состоящий из белка</w:t>
      </w:r>
      <w:r w:rsidR="0049415F">
        <w:t>-</w:t>
      </w:r>
      <w:r>
        <w:t xml:space="preserve">гликопротеина и </w:t>
      </w:r>
      <w:proofErr w:type="spellStart"/>
      <w:r>
        <w:t>геминового</w:t>
      </w:r>
      <w:proofErr w:type="spellEnd"/>
      <w:r>
        <w:t xml:space="preserve"> компонента, который включает </w:t>
      </w:r>
      <w:proofErr w:type="spellStart"/>
      <w:r>
        <w:t>протопорфирин</w:t>
      </w:r>
      <w:proofErr w:type="spellEnd"/>
      <w:r>
        <w:t xml:space="preserve"> </w:t>
      </w:r>
      <w:r>
        <w:t xml:space="preserve">IX и ион трехвалентного железа. </w:t>
      </w:r>
      <w:proofErr w:type="spellStart"/>
      <w:r>
        <w:t>Геминовый</w:t>
      </w:r>
      <w:proofErr w:type="spellEnd"/>
      <w:r>
        <w:t xml:space="preserve"> компонент выполняет роль</w:t>
      </w:r>
      <w:r>
        <w:t xml:space="preserve"> </w:t>
      </w:r>
      <w:r>
        <w:t xml:space="preserve">активного центра. Фермент из </w:t>
      </w:r>
      <w:r>
        <w:lastRenderedPageBreak/>
        <w:t>различных источников имеет молекулярную</w:t>
      </w:r>
      <w:r>
        <w:t xml:space="preserve"> </w:t>
      </w:r>
      <w:r>
        <w:t xml:space="preserve">массу от 22 до 44 </w:t>
      </w:r>
      <w:proofErr w:type="spellStart"/>
      <w:r>
        <w:t>кДа</w:t>
      </w:r>
      <w:proofErr w:type="spellEnd"/>
      <w:r>
        <w:t>, хорошо растворим</w:t>
      </w:r>
      <w:r w:rsidR="0049415F">
        <w:t xml:space="preserve"> в воде</w:t>
      </w:r>
      <w:r>
        <w:t xml:space="preserve"> и весьма стабилен при различных</w:t>
      </w:r>
      <w:r>
        <w:t xml:space="preserve"> </w:t>
      </w:r>
      <w:r>
        <w:t>условиях. Фермент ингибируется восстановителями (аскорбиновой кислотой,</w:t>
      </w:r>
      <w:r>
        <w:t xml:space="preserve"> </w:t>
      </w:r>
      <w:r>
        <w:t>SH-глутатионом), углеводами (глюкозой), комплексообразующими агентами</w:t>
      </w:r>
      <w:r>
        <w:t xml:space="preserve"> </w:t>
      </w:r>
      <w:r>
        <w:t>(цианидами, ЭДТА). Оптимум рН для фермента, выделенного из хрена и</w:t>
      </w:r>
      <w:r>
        <w:t xml:space="preserve"> </w:t>
      </w:r>
      <w:r>
        <w:t>других крестоцветных – примерно 5,5, фермент сохраняет активность в</w:t>
      </w:r>
      <w:r>
        <w:t xml:space="preserve"> </w:t>
      </w:r>
      <w:r>
        <w:t>диапазоне рН 3,0-7,5. Оптимум температуры – 28-30 °С. Стабильность и</w:t>
      </w:r>
      <w:r>
        <w:t xml:space="preserve"> </w:t>
      </w:r>
      <w:r>
        <w:t>высокая скорость работы этого фермента делают его важным компонентом</w:t>
      </w:r>
      <w:r>
        <w:t xml:space="preserve"> </w:t>
      </w:r>
      <w:r>
        <w:t xml:space="preserve">многих тест-систем – например, </w:t>
      </w:r>
      <w:proofErr w:type="spellStart"/>
      <w:r>
        <w:t>пероксидазу</w:t>
      </w:r>
      <w:proofErr w:type="spellEnd"/>
      <w:r>
        <w:t xml:space="preserve"> хрена широко используют в</w:t>
      </w:r>
      <w:r>
        <w:t xml:space="preserve"> </w:t>
      </w:r>
      <w:r>
        <w:t>иммуноферментном анализе в качестве ферментативной метки.</w:t>
      </w:r>
    </w:p>
    <w:p w14:paraId="3AE8F0BA" w14:textId="233BB6AD" w:rsidR="00A650BD" w:rsidRDefault="00A650BD" w:rsidP="00A650BD">
      <w:pPr>
        <w:jc w:val="both"/>
      </w:pPr>
      <w:r>
        <w:t>В качестве хромогенного субстрата используется бесцветное вещество</w:t>
      </w:r>
      <w:r>
        <w:t xml:space="preserve"> </w:t>
      </w:r>
      <w:r w:rsidR="00B87A71">
        <w:t>пара-</w:t>
      </w:r>
      <w:proofErr w:type="spellStart"/>
      <w:r w:rsidR="00B87A71">
        <w:t>фенил</w:t>
      </w:r>
      <w:r>
        <w:t>ендиамин</w:t>
      </w:r>
      <w:proofErr w:type="spellEnd"/>
      <w:r>
        <w:t xml:space="preserve"> (PPD, ФДА, 1,4</w:t>
      </w:r>
      <w:r w:rsidR="00C502C4" w:rsidRPr="00C502C4">
        <w:t>-</w:t>
      </w:r>
      <w:r>
        <w:t>диаминобензол). При окислении</w:t>
      </w:r>
      <w:r>
        <w:t xml:space="preserve"> </w:t>
      </w:r>
      <w:proofErr w:type="spellStart"/>
      <w:r>
        <w:t>пероксидазой</w:t>
      </w:r>
      <w:proofErr w:type="spellEnd"/>
      <w:r>
        <w:t xml:space="preserve"> обеих аминогрупп </w:t>
      </w:r>
      <w:r w:rsidR="00B87A71">
        <w:t>пара-</w:t>
      </w:r>
      <w:proofErr w:type="spellStart"/>
      <w:r w:rsidR="00B87A71">
        <w:t>фенил</w:t>
      </w:r>
      <w:r>
        <w:t>ендиамина</w:t>
      </w:r>
      <w:proofErr w:type="spellEnd"/>
      <w:r>
        <w:t xml:space="preserve"> образуется весьма</w:t>
      </w:r>
      <w:r>
        <w:t xml:space="preserve"> </w:t>
      </w:r>
      <w:r>
        <w:t xml:space="preserve">реакционноспособное промежуточное соединение </w:t>
      </w:r>
      <w:proofErr w:type="spellStart"/>
      <w:r>
        <w:t>хинондиимин</w:t>
      </w:r>
      <w:proofErr w:type="spellEnd"/>
      <w:r>
        <w:t>. Две</w:t>
      </w:r>
      <w:r>
        <w:t xml:space="preserve"> </w:t>
      </w:r>
      <w:r>
        <w:t>молекулы PPD взаимодействуют с его 2,5-положениями своими</w:t>
      </w:r>
      <w:r>
        <w:t xml:space="preserve"> </w:t>
      </w:r>
      <w:r>
        <w:t>аминогруппами и образуют окрашенный продукт конденсации – так</w:t>
      </w:r>
      <w:r>
        <w:t xml:space="preserve"> </w:t>
      </w:r>
      <w:r>
        <w:t xml:space="preserve">называемое основание </w:t>
      </w:r>
      <w:proofErr w:type="spellStart"/>
      <w:r>
        <w:t>Бандровского</w:t>
      </w:r>
      <w:proofErr w:type="spellEnd"/>
      <w:r>
        <w:t xml:space="preserve"> (</w:t>
      </w:r>
      <w:r>
        <w:fldChar w:fldCharType="begin"/>
      </w:r>
      <w:r>
        <w:instrText xml:space="preserve"> REF _Ref83000061 \h </w:instrText>
      </w:r>
      <w:r>
        <w:fldChar w:fldCharType="separate"/>
      </w:r>
      <w:r w:rsidR="00DC7E2C">
        <w:t xml:space="preserve">Рисунок </w:t>
      </w:r>
      <w:r w:rsidR="00DC7E2C">
        <w:rPr>
          <w:noProof/>
        </w:rPr>
        <w:t>9</w:t>
      </w:r>
      <w:r>
        <w:fldChar w:fldCharType="end"/>
      </w:r>
      <w:r>
        <w:t>)</w:t>
      </w:r>
      <w:r>
        <w:t>. Эта реакция возможна и с</w:t>
      </w:r>
      <w:r>
        <w:t xml:space="preserve"> </w:t>
      </w:r>
      <w:r>
        <w:t xml:space="preserve">другими донорами нуклеофильных групп </w:t>
      </w:r>
      <w:r w:rsidR="00C502C4">
        <w:t>–</w:t>
      </w:r>
      <w:r>
        <w:t xml:space="preserve"> фенолами, аминами и др., при</w:t>
      </w:r>
      <w:r>
        <w:t xml:space="preserve"> </w:t>
      </w:r>
      <w:r>
        <w:t>этом цвет продукта будет изменяться.</w:t>
      </w:r>
    </w:p>
    <w:p w14:paraId="7ED1B82B" w14:textId="77777777" w:rsidR="00E736BD" w:rsidRDefault="00E736BD" w:rsidP="00DD2E39">
      <w:pPr>
        <w:jc w:val="both"/>
      </w:pPr>
    </w:p>
    <w:p w14:paraId="0061C5EC" w14:textId="77777777" w:rsidR="005A39CD" w:rsidRDefault="005A39CD" w:rsidP="005A39CD">
      <w:pPr>
        <w:keepNext/>
        <w:jc w:val="center"/>
      </w:pPr>
      <w:r w:rsidRPr="005A39CD">
        <w:rPr>
          <w:noProof/>
        </w:rPr>
        <w:drawing>
          <wp:inline distT="0" distB="0" distL="0" distR="0" wp14:anchorId="31BCAF70" wp14:editId="70B43101">
            <wp:extent cx="3888105" cy="9956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E4E96" w14:textId="06ABE7B1" w:rsidR="007D1E3B" w:rsidRDefault="005A39CD" w:rsidP="005A39CD">
      <w:pPr>
        <w:pStyle w:val="a9"/>
        <w:jc w:val="center"/>
      </w:pPr>
      <w:bookmarkStart w:id="32" w:name="_Ref8300006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C7E2C">
        <w:rPr>
          <w:noProof/>
        </w:rPr>
        <w:t>9</w:t>
      </w:r>
      <w:r>
        <w:fldChar w:fldCharType="end"/>
      </w:r>
      <w:bookmarkEnd w:id="32"/>
      <w:r>
        <w:t>. Окисление пара-</w:t>
      </w:r>
      <w:proofErr w:type="spellStart"/>
      <w:r>
        <w:t>фенилендиамина</w:t>
      </w:r>
      <w:proofErr w:type="spellEnd"/>
      <w:r>
        <w:t xml:space="preserve"> с образованием интенсивно окрашенного основания </w:t>
      </w:r>
      <w:proofErr w:type="spellStart"/>
      <w:r>
        <w:t>Бандровского</w:t>
      </w:r>
      <w:proofErr w:type="spellEnd"/>
      <w:r>
        <w:t>.</w:t>
      </w:r>
    </w:p>
    <w:p w14:paraId="48FD92A2" w14:textId="6D08D955" w:rsidR="005A39CD" w:rsidRDefault="007C0EB9" w:rsidP="00827842">
      <w:pPr>
        <w:jc w:val="both"/>
      </w:pPr>
      <w:r>
        <w:lastRenderedPageBreak/>
        <w:t xml:space="preserve">Основание </w:t>
      </w:r>
      <w:proofErr w:type="spellStart"/>
      <w:r>
        <w:t>Бандровского</w:t>
      </w:r>
      <w:proofErr w:type="spellEnd"/>
      <w:r>
        <w:t xml:space="preserve"> окрашено</w:t>
      </w:r>
      <w:r>
        <w:t xml:space="preserve"> </w:t>
      </w:r>
      <w:r>
        <w:t>в коричневый цвет, имеет довольно</w:t>
      </w:r>
      <w:r>
        <w:t xml:space="preserve"> </w:t>
      </w:r>
      <w:r>
        <w:t>широкий пик поглощения в</w:t>
      </w:r>
      <w:r>
        <w:t xml:space="preserve"> </w:t>
      </w:r>
      <w:r>
        <w:t>видимой области спектра и</w:t>
      </w:r>
      <w:r>
        <w:t xml:space="preserve"> </w:t>
      </w:r>
      <w:r>
        <w:t>большое значение коэффициента</w:t>
      </w:r>
      <w:r>
        <w:t xml:space="preserve"> </w:t>
      </w:r>
      <w:r>
        <w:t>молярного поглощения (ε</w:t>
      </w:r>
      <w:r w:rsidRPr="007C0EB9">
        <w:rPr>
          <w:vertAlign w:val="subscript"/>
        </w:rPr>
        <w:t>470</w:t>
      </w:r>
      <w:r>
        <w:t>=16200)</w:t>
      </w:r>
      <w:r>
        <w:t xml:space="preserve">. </w:t>
      </w:r>
      <w:r>
        <w:t>Максимум поглощения лежит</w:t>
      </w:r>
      <w:r>
        <w:t xml:space="preserve"> </w:t>
      </w:r>
      <w:r>
        <w:t xml:space="preserve">примерно в районе 470 </w:t>
      </w:r>
      <w:proofErr w:type="spellStart"/>
      <w:r>
        <w:t>нм</w:t>
      </w:r>
      <w:proofErr w:type="spellEnd"/>
      <w:r>
        <w:t xml:space="preserve"> и слабо</w:t>
      </w:r>
      <w:r>
        <w:t xml:space="preserve"> </w:t>
      </w:r>
      <w:r>
        <w:t>зависит от рН. Это позволяет легко</w:t>
      </w:r>
      <w:r>
        <w:t xml:space="preserve"> </w:t>
      </w:r>
      <w:r>
        <w:t>определять присутствие и</w:t>
      </w:r>
      <w:r>
        <w:t xml:space="preserve"> </w:t>
      </w:r>
      <w:r>
        <w:t>накопление этого вещества в</w:t>
      </w:r>
      <w:r>
        <w:t xml:space="preserve"> </w:t>
      </w:r>
      <w:r>
        <w:t>реакционной смеси, содержащей</w:t>
      </w:r>
      <w:r w:rsidRPr="007C0EB9">
        <w:t xml:space="preserve"> </w:t>
      </w:r>
      <w:proofErr w:type="spellStart"/>
      <w:r w:rsidRPr="007C0EB9">
        <w:t>пероксидазу</w:t>
      </w:r>
      <w:proofErr w:type="spellEnd"/>
      <w:r w:rsidRPr="007C0EB9">
        <w:t>, пероксид водорода и PPD.</w:t>
      </w:r>
    </w:p>
    <w:p w14:paraId="078693CF" w14:textId="77777777" w:rsidR="003E5EFA" w:rsidRDefault="003E5EFA" w:rsidP="00827842">
      <w:pPr>
        <w:jc w:val="both"/>
      </w:pPr>
    </w:p>
    <w:p w14:paraId="3A351744" w14:textId="0EA51C36" w:rsidR="00401996" w:rsidRDefault="00401996" w:rsidP="00401996">
      <w:pPr>
        <w:pStyle w:val="3"/>
      </w:pPr>
      <w:bookmarkStart w:id="33" w:name="_Toc83149434"/>
      <w:r>
        <w:t>Выполнение работы</w:t>
      </w:r>
      <w:bookmarkEnd w:id="33"/>
    </w:p>
    <w:p w14:paraId="6F37FFEF" w14:textId="77777777" w:rsidR="00401996" w:rsidRPr="00401996" w:rsidRDefault="00401996" w:rsidP="00401996"/>
    <w:p w14:paraId="4A2AE391" w14:textId="0BC38E59" w:rsidR="007C0EB9" w:rsidRDefault="00F81ED6" w:rsidP="00F81ED6">
      <w:pPr>
        <w:jc w:val="both"/>
      </w:pPr>
      <w:r>
        <w:t>Перед началом эксперимента, проведите необходимые вычисления и</w:t>
      </w:r>
      <w:r>
        <w:t xml:space="preserve"> </w:t>
      </w:r>
      <w:r>
        <w:t>заполните таблицу: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18"/>
        <w:gridCol w:w="1019"/>
        <w:gridCol w:w="1019"/>
        <w:gridCol w:w="1019"/>
        <w:gridCol w:w="1019"/>
        <w:gridCol w:w="1019"/>
      </w:tblGrid>
      <w:tr w:rsidR="00CE5741" w14:paraId="7BB88585" w14:textId="77777777" w:rsidTr="00CE5741">
        <w:tc>
          <w:tcPr>
            <w:tcW w:w="1018" w:type="dxa"/>
            <w:vAlign w:val="center"/>
          </w:tcPr>
          <w:p w14:paraId="08046D0A" w14:textId="439F46E9" w:rsidR="00CE5741" w:rsidRPr="00CE5741" w:rsidRDefault="00C91674" w:rsidP="00CE5741">
            <w:pPr>
              <w:jc w:val="center"/>
            </w:pPr>
            <w:r>
              <w:rPr>
                <w:lang w:val="en-US"/>
              </w:rPr>
              <w:t xml:space="preserve">C </w:t>
            </w:r>
            <w:r w:rsidR="00CE5741">
              <w:rPr>
                <w:lang w:val="en-US"/>
              </w:rPr>
              <w:t>PPD,</w:t>
            </w:r>
            <w:r w:rsidR="00CE5741">
              <w:t xml:space="preserve"> </w:t>
            </w:r>
            <w:proofErr w:type="spellStart"/>
            <w:r w:rsidR="00CE5741">
              <w:t>мМ</w:t>
            </w:r>
            <w:proofErr w:type="spellEnd"/>
          </w:p>
        </w:tc>
        <w:tc>
          <w:tcPr>
            <w:tcW w:w="1019" w:type="dxa"/>
            <w:vAlign w:val="center"/>
          </w:tcPr>
          <w:p w14:paraId="2CD7D913" w14:textId="764EF691" w:rsidR="00CE5741" w:rsidRDefault="00CE5741" w:rsidP="00CE5741">
            <w:pPr>
              <w:jc w:val="center"/>
            </w:pPr>
            <w:r>
              <w:t>0.3</w:t>
            </w:r>
          </w:p>
        </w:tc>
        <w:tc>
          <w:tcPr>
            <w:tcW w:w="1019" w:type="dxa"/>
            <w:vAlign w:val="center"/>
          </w:tcPr>
          <w:p w14:paraId="6FAF6978" w14:textId="6E5754CC" w:rsidR="00CE5741" w:rsidRDefault="00CE5741" w:rsidP="00CE5741">
            <w:pPr>
              <w:jc w:val="center"/>
            </w:pPr>
            <w:r>
              <w:t>0.75</w:t>
            </w:r>
          </w:p>
        </w:tc>
        <w:tc>
          <w:tcPr>
            <w:tcW w:w="1019" w:type="dxa"/>
            <w:vAlign w:val="center"/>
          </w:tcPr>
          <w:p w14:paraId="376E09F2" w14:textId="6DA6F1A1" w:rsidR="00CE5741" w:rsidRDefault="00CE5741" w:rsidP="00CE5741">
            <w:pPr>
              <w:jc w:val="center"/>
            </w:pPr>
            <w:r>
              <w:t>1</w:t>
            </w:r>
          </w:p>
        </w:tc>
        <w:tc>
          <w:tcPr>
            <w:tcW w:w="1019" w:type="dxa"/>
            <w:vAlign w:val="center"/>
          </w:tcPr>
          <w:p w14:paraId="13804B61" w14:textId="1D39A21A" w:rsidR="00CE5741" w:rsidRDefault="00CE5741" w:rsidP="00CE5741">
            <w:pPr>
              <w:jc w:val="center"/>
            </w:pPr>
            <w:r>
              <w:t>1.5</w:t>
            </w:r>
          </w:p>
        </w:tc>
        <w:tc>
          <w:tcPr>
            <w:tcW w:w="1019" w:type="dxa"/>
            <w:vAlign w:val="center"/>
          </w:tcPr>
          <w:p w14:paraId="3BD88023" w14:textId="6A0E9409" w:rsidR="00CE5741" w:rsidRDefault="00CE5741" w:rsidP="00CE5741">
            <w:pPr>
              <w:jc w:val="center"/>
            </w:pPr>
            <w:r>
              <w:t>2.5</w:t>
            </w:r>
          </w:p>
        </w:tc>
      </w:tr>
      <w:tr w:rsidR="00CE5741" w14:paraId="21411B46" w14:textId="77777777" w:rsidTr="00CE5741">
        <w:tc>
          <w:tcPr>
            <w:tcW w:w="1018" w:type="dxa"/>
            <w:vAlign w:val="center"/>
          </w:tcPr>
          <w:p w14:paraId="63438338" w14:textId="2167AA1C" w:rsidR="00CE5741" w:rsidRPr="000D5F51" w:rsidRDefault="00CE5741" w:rsidP="00CE5741">
            <w:pPr>
              <w:jc w:val="center"/>
            </w:pPr>
            <w:r>
              <w:rPr>
                <w:lang w:val="en-US"/>
              </w:rPr>
              <w:t xml:space="preserve">V 15 </w:t>
            </w:r>
            <w:proofErr w:type="spellStart"/>
            <w:r>
              <w:t>мМ</w:t>
            </w:r>
            <w:proofErr w:type="spellEnd"/>
            <w:r>
              <w:t xml:space="preserve"> </w:t>
            </w:r>
            <w:r>
              <w:rPr>
                <w:lang w:val="en-US"/>
              </w:rPr>
              <w:t>PPD</w:t>
            </w:r>
            <w:r w:rsidR="000D5F51">
              <w:t xml:space="preserve">, </w:t>
            </w:r>
            <w:proofErr w:type="spellStart"/>
            <w:r w:rsidR="000D5F51">
              <w:t>мкл</w:t>
            </w:r>
            <w:proofErr w:type="spellEnd"/>
          </w:p>
        </w:tc>
        <w:tc>
          <w:tcPr>
            <w:tcW w:w="1019" w:type="dxa"/>
            <w:vAlign w:val="center"/>
          </w:tcPr>
          <w:p w14:paraId="300DD6FB" w14:textId="77777777" w:rsidR="00CE5741" w:rsidRDefault="00CE5741" w:rsidP="00CE5741">
            <w:pPr>
              <w:jc w:val="center"/>
            </w:pPr>
          </w:p>
        </w:tc>
        <w:tc>
          <w:tcPr>
            <w:tcW w:w="1019" w:type="dxa"/>
            <w:vAlign w:val="center"/>
          </w:tcPr>
          <w:p w14:paraId="1DFD3AA5" w14:textId="77777777" w:rsidR="00CE5741" w:rsidRDefault="00CE5741" w:rsidP="00CE5741">
            <w:pPr>
              <w:jc w:val="center"/>
            </w:pPr>
          </w:p>
        </w:tc>
        <w:tc>
          <w:tcPr>
            <w:tcW w:w="1019" w:type="dxa"/>
            <w:vAlign w:val="center"/>
          </w:tcPr>
          <w:p w14:paraId="16BF8F28" w14:textId="77777777" w:rsidR="00CE5741" w:rsidRDefault="00CE5741" w:rsidP="00CE5741">
            <w:pPr>
              <w:jc w:val="center"/>
            </w:pPr>
          </w:p>
        </w:tc>
        <w:tc>
          <w:tcPr>
            <w:tcW w:w="1019" w:type="dxa"/>
            <w:vAlign w:val="center"/>
          </w:tcPr>
          <w:p w14:paraId="4DE3A262" w14:textId="77777777" w:rsidR="00CE5741" w:rsidRDefault="00CE5741" w:rsidP="00CE5741">
            <w:pPr>
              <w:jc w:val="center"/>
            </w:pPr>
          </w:p>
        </w:tc>
        <w:tc>
          <w:tcPr>
            <w:tcW w:w="1019" w:type="dxa"/>
            <w:vAlign w:val="center"/>
          </w:tcPr>
          <w:p w14:paraId="30D973ED" w14:textId="77777777" w:rsidR="00CE5741" w:rsidRDefault="00CE5741" w:rsidP="00CE5741">
            <w:pPr>
              <w:jc w:val="center"/>
            </w:pPr>
          </w:p>
        </w:tc>
      </w:tr>
      <w:tr w:rsidR="00CE5741" w14:paraId="0C8DD7E7" w14:textId="77777777" w:rsidTr="00CE5741">
        <w:tc>
          <w:tcPr>
            <w:tcW w:w="1018" w:type="dxa"/>
            <w:vAlign w:val="center"/>
          </w:tcPr>
          <w:p w14:paraId="70E7321B" w14:textId="11A20845" w:rsidR="00CE5741" w:rsidRPr="00CE5741" w:rsidRDefault="00CE5741" w:rsidP="00CE5741">
            <w:pPr>
              <w:jc w:val="center"/>
            </w:pPr>
            <w:r>
              <w:rPr>
                <w:lang w:val="en-US"/>
              </w:rPr>
              <w:t xml:space="preserve">V </w:t>
            </w:r>
            <w:r w:rsidR="00C91674">
              <w:rPr>
                <w:lang w:val="en-US"/>
              </w:rPr>
              <w:t>MES-</w:t>
            </w:r>
            <w:r>
              <w:t xml:space="preserve">буфера, </w:t>
            </w:r>
            <w:proofErr w:type="spellStart"/>
            <w:r>
              <w:t>мкл</w:t>
            </w:r>
            <w:proofErr w:type="spellEnd"/>
          </w:p>
        </w:tc>
        <w:tc>
          <w:tcPr>
            <w:tcW w:w="1019" w:type="dxa"/>
            <w:vAlign w:val="center"/>
          </w:tcPr>
          <w:p w14:paraId="707A1A23" w14:textId="77777777" w:rsidR="00CE5741" w:rsidRDefault="00CE5741" w:rsidP="00CE5741">
            <w:pPr>
              <w:jc w:val="center"/>
            </w:pPr>
          </w:p>
        </w:tc>
        <w:tc>
          <w:tcPr>
            <w:tcW w:w="1019" w:type="dxa"/>
            <w:vAlign w:val="center"/>
          </w:tcPr>
          <w:p w14:paraId="174992F3" w14:textId="77777777" w:rsidR="00CE5741" w:rsidRDefault="00CE5741" w:rsidP="00CE5741">
            <w:pPr>
              <w:jc w:val="center"/>
            </w:pPr>
          </w:p>
        </w:tc>
        <w:tc>
          <w:tcPr>
            <w:tcW w:w="1019" w:type="dxa"/>
            <w:vAlign w:val="center"/>
          </w:tcPr>
          <w:p w14:paraId="7C972CD8" w14:textId="77777777" w:rsidR="00CE5741" w:rsidRDefault="00CE5741" w:rsidP="00CE5741">
            <w:pPr>
              <w:jc w:val="center"/>
            </w:pPr>
          </w:p>
        </w:tc>
        <w:tc>
          <w:tcPr>
            <w:tcW w:w="1019" w:type="dxa"/>
            <w:vAlign w:val="center"/>
          </w:tcPr>
          <w:p w14:paraId="4EA05FFE" w14:textId="77777777" w:rsidR="00CE5741" w:rsidRDefault="00CE5741" w:rsidP="00CE5741">
            <w:pPr>
              <w:jc w:val="center"/>
            </w:pPr>
          </w:p>
        </w:tc>
        <w:tc>
          <w:tcPr>
            <w:tcW w:w="1019" w:type="dxa"/>
            <w:vAlign w:val="center"/>
          </w:tcPr>
          <w:p w14:paraId="798F611F" w14:textId="77777777" w:rsidR="00CE5741" w:rsidRDefault="00CE5741" w:rsidP="00CE5741">
            <w:pPr>
              <w:jc w:val="center"/>
            </w:pPr>
          </w:p>
        </w:tc>
      </w:tr>
      <w:tr w:rsidR="00CE5741" w14:paraId="16CA0C99" w14:textId="77777777" w:rsidTr="002F7096">
        <w:tc>
          <w:tcPr>
            <w:tcW w:w="1018" w:type="dxa"/>
            <w:vAlign w:val="center"/>
          </w:tcPr>
          <w:p w14:paraId="38A0734A" w14:textId="5B2636F7" w:rsidR="00CE5741" w:rsidRPr="00CE5741" w:rsidRDefault="00CE5741" w:rsidP="00CE5741">
            <w:pPr>
              <w:jc w:val="center"/>
            </w:pPr>
            <w:r>
              <w:rPr>
                <w:lang w:val="en-US"/>
              </w:rPr>
              <w:t xml:space="preserve">V HRP, </w:t>
            </w:r>
            <w:proofErr w:type="spellStart"/>
            <w:r>
              <w:t>мкл</w:t>
            </w:r>
            <w:proofErr w:type="spellEnd"/>
          </w:p>
        </w:tc>
        <w:tc>
          <w:tcPr>
            <w:tcW w:w="5095" w:type="dxa"/>
            <w:gridSpan w:val="5"/>
            <w:vAlign w:val="center"/>
          </w:tcPr>
          <w:p w14:paraId="5E26EFCA" w14:textId="64F2963C" w:rsidR="00CE5741" w:rsidRDefault="00CE5741" w:rsidP="00CE5741">
            <w:pPr>
              <w:jc w:val="center"/>
            </w:pPr>
            <w:r>
              <w:t>150</w:t>
            </w:r>
          </w:p>
        </w:tc>
      </w:tr>
      <w:tr w:rsidR="00CE5741" w14:paraId="165C10EF" w14:textId="77777777" w:rsidTr="00AC0E3F">
        <w:tc>
          <w:tcPr>
            <w:tcW w:w="1018" w:type="dxa"/>
            <w:vAlign w:val="center"/>
          </w:tcPr>
          <w:p w14:paraId="43FC0B0E" w14:textId="39FC30E7" w:rsidR="00CE5741" w:rsidRPr="000D5F51" w:rsidRDefault="000D5F51" w:rsidP="00CE5741">
            <w:pPr>
              <w:jc w:val="center"/>
            </w:pPr>
            <w:r>
              <w:rPr>
                <w:lang w:val="en-US"/>
              </w:rPr>
              <w:t>V H</w:t>
            </w:r>
            <w:r w:rsidRPr="000D5F51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O</w:t>
            </w:r>
            <w:r w:rsidRPr="000D5F51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 xml:space="preserve">, </w:t>
            </w:r>
            <w:proofErr w:type="spellStart"/>
            <w:r>
              <w:t>мкл</w:t>
            </w:r>
            <w:proofErr w:type="spellEnd"/>
          </w:p>
        </w:tc>
        <w:tc>
          <w:tcPr>
            <w:tcW w:w="5095" w:type="dxa"/>
            <w:gridSpan w:val="5"/>
            <w:vAlign w:val="center"/>
          </w:tcPr>
          <w:p w14:paraId="5E70543A" w14:textId="53229956" w:rsidR="00CE5741" w:rsidRDefault="00CE5741" w:rsidP="00CE5741">
            <w:pPr>
              <w:jc w:val="center"/>
            </w:pPr>
            <w:r>
              <w:t>50</w:t>
            </w:r>
          </w:p>
        </w:tc>
      </w:tr>
      <w:tr w:rsidR="00CE5741" w14:paraId="483E8A71" w14:textId="77777777" w:rsidTr="00CE5741">
        <w:tc>
          <w:tcPr>
            <w:tcW w:w="1018" w:type="dxa"/>
            <w:vAlign w:val="center"/>
          </w:tcPr>
          <w:p w14:paraId="65026ED3" w14:textId="19266A6E" w:rsidR="00CE5741" w:rsidRPr="00CE5741" w:rsidRDefault="00CE5741" w:rsidP="00CE5741">
            <w:pPr>
              <w:jc w:val="center"/>
            </w:pPr>
            <w:r>
              <w:t xml:space="preserve">Общий объем, </w:t>
            </w:r>
            <w:proofErr w:type="spellStart"/>
            <w:r>
              <w:t>мкл</w:t>
            </w:r>
            <w:proofErr w:type="spellEnd"/>
          </w:p>
        </w:tc>
        <w:tc>
          <w:tcPr>
            <w:tcW w:w="5095" w:type="dxa"/>
            <w:gridSpan w:val="5"/>
            <w:vAlign w:val="center"/>
          </w:tcPr>
          <w:p w14:paraId="0D2B112C" w14:textId="14F8A59B" w:rsidR="00CE5741" w:rsidRDefault="00CE5741" w:rsidP="00CE5741">
            <w:pPr>
              <w:jc w:val="center"/>
            </w:pPr>
            <w:r>
              <w:t>1500</w:t>
            </w:r>
          </w:p>
        </w:tc>
      </w:tr>
    </w:tbl>
    <w:p w14:paraId="1D4AE932" w14:textId="5DE0F68F" w:rsidR="00CE5741" w:rsidRDefault="00CE5741" w:rsidP="00F81ED6">
      <w:pPr>
        <w:jc w:val="both"/>
      </w:pPr>
    </w:p>
    <w:p w14:paraId="4C19F732" w14:textId="20C0BE52" w:rsidR="00F81ED6" w:rsidRDefault="00F81ED6" w:rsidP="00F81ED6">
      <w:pPr>
        <w:jc w:val="both"/>
      </w:pPr>
      <w:r>
        <w:t xml:space="preserve">Для получения кинетических кривых </w:t>
      </w:r>
      <w:r w:rsidR="003B0924">
        <w:t xml:space="preserve">реакции </w:t>
      </w:r>
      <w:r>
        <w:t xml:space="preserve">окисления </w:t>
      </w:r>
      <w:r w:rsidR="00B87A71">
        <w:t>пара-</w:t>
      </w:r>
      <w:proofErr w:type="spellStart"/>
      <w:r w:rsidR="00B87A71">
        <w:t>фенил</w:t>
      </w:r>
      <w:r>
        <w:t>ендиамина</w:t>
      </w:r>
      <w:proofErr w:type="spellEnd"/>
      <w:r>
        <w:t xml:space="preserve"> в</w:t>
      </w:r>
      <w:r w:rsidR="00DD063C">
        <w:t xml:space="preserve"> </w:t>
      </w:r>
      <w:r>
        <w:t xml:space="preserve">пластиковую </w:t>
      </w:r>
      <w:proofErr w:type="spellStart"/>
      <w:r>
        <w:t>микропробирку</w:t>
      </w:r>
      <w:proofErr w:type="spellEnd"/>
      <w:r>
        <w:t xml:space="preserve"> последовательно внесите рассчитанные объемы</w:t>
      </w:r>
      <w:r w:rsidR="00DD063C">
        <w:t xml:space="preserve"> </w:t>
      </w:r>
      <w:r>
        <w:t xml:space="preserve">50 </w:t>
      </w:r>
      <w:proofErr w:type="spellStart"/>
      <w:r>
        <w:t>мМ</w:t>
      </w:r>
      <w:proofErr w:type="spellEnd"/>
      <w:r>
        <w:t xml:space="preserve"> MES-</w:t>
      </w:r>
      <w:r>
        <w:lastRenderedPageBreak/>
        <w:t>буферного раствора</w:t>
      </w:r>
      <w:r w:rsidR="006D704D">
        <w:t xml:space="preserve"> с</w:t>
      </w:r>
      <w:r>
        <w:t xml:space="preserve"> </w:t>
      </w:r>
      <w:proofErr w:type="spellStart"/>
      <w:r>
        <w:t>pH</w:t>
      </w:r>
      <w:proofErr w:type="spellEnd"/>
      <w:r>
        <w:t xml:space="preserve"> 6,0</w:t>
      </w:r>
      <w:r w:rsidR="006D704D">
        <w:t xml:space="preserve"> и</w:t>
      </w:r>
      <w:r>
        <w:t xml:space="preserve"> </w:t>
      </w:r>
      <w:r w:rsidR="006D704D" w:rsidRPr="006D704D">
        <w:t xml:space="preserve">15 </w:t>
      </w:r>
      <w:proofErr w:type="spellStart"/>
      <w:r w:rsidR="006D704D">
        <w:t>мМ</w:t>
      </w:r>
      <w:proofErr w:type="spellEnd"/>
      <w:r w:rsidR="006D704D">
        <w:t xml:space="preserve"> </w:t>
      </w:r>
      <w:r>
        <w:t xml:space="preserve">раствора субстрата </w:t>
      </w:r>
      <w:r w:rsidR="00B87A71">
        <w:t>пара-</w:t>
      </w:r>
      <w:proofErr w:type="spellStart"/>
      <w:r w:rsidR="00B87A71">
        <w:t>фенил</w:t>
      </w:r>
      <w:r>
        <w:t>ендиамина</w:t>
      </w:r>
      <w:proofErr w:type="spellEnd"/>
      <w:r w:rsidR="006D704D">
        <w:t xml:space="preserve">. Затем внесите 150 </w:t>
      </w:r>
      <w:proofErr w:type="spellStart"/>
      <w:r w:rsidR="006D704D">
        <w:t>мкл</w:t>
      </w:r>
      <w:proofErr w:type="spellEnd"/>
      <w:r>
        <w:t xml:space="preserve"> </w:t>
      </w:r>
      <w:r w:rsidR="006D704D" w:rsidRPr="006D704D">
        <w:t>5</w:t>
      </w:r>
      <w:r w:rsidR="006D704D">
        <w:rPr>
          <w:rFonts w:cstheme="minorHAnsi"/>
        </w:rPr>
        <w:t>×</w:t>
      </w:r>
      <w:r w:rsidR="006D704D" w:rsidRPr="006D704D">
        <w:t>10</w:t>
      </w:r>
      <w:r w:rsidR="006D704D" w:rsidRPr="006D704D">
        <w:rPr>
          <w:vertAlign w:val="superscript"/>
        </w:rPr>
        <w:t>-8</w:t>
      </w:r>
      <w:r w:rsidR="006D704D" w:rsidRPr="006D704D">
        <w:t xml:space="preserve"> </w:t>
      </w:r>
      <w:r w:rsidR="006D704D">
        <w:rPr>
          <w:lang w:val="en-US"/>
        </w:rPr>
        <w:t>M</w:t>
      </w:r>
      <w:r w:rsidR="006D704D" w:rsidRPr="006D704D">
        <w:t xml:space="preserve"> </w:t>
      </w:r>
      <w:r w:rsidR="006D704D">
        <w:t xml:space="preserve">раствора </w:t>
      </w:r>
      <w:proofErr w:type="spellStart"/>
      <w:r w:rsidR="006D704D">
        <w:t>пероксидазы</w:t>
      </w:r>
      <w:proofErr w:type="spellEnd"/>
      <w:r w:rsidR="006D704D">
        <w:t xml:space="preserve"> из корней хрена в буферном растворе</w:t>
      </w:r>
      <w:r w:rsidR="006D704D">
        <w:t xml:space="preserve"> (готовится разбавлением стокового раствора)</w:t>
      </w:r>
      <w:r w:rsidR="006D704D">
        <w:t xml:space="preserve"> </w:t>
      </w:r>
      <w:r>
        <w:t>и</w:t>
      </w:r>
      <w:r w:rsidR="00DD063C">
        <w:t xml:space="preserve"> </w:t>
      </w:r>
      <w:r w:rsidR="00673CFC">
        <w:t xml:space="preserve">50 </w:t>
      </w:r>
      <w:proofErr w:type="spellStart"/>
      <w:r w:rsidR="00673CFC">
        <w:t>мкл</w:t>
      </w:r>
      <w:proofErr w:type="spellEnd"/>
      <w:r w:rsidR="00673CFC">
        <w:t xml:space="preserve"> 20-40 </w:t>
      </w:r>
      <w:proofErr w:type="spellStart"/>
      <w:r w:rsidR="00673CFC">
        <w:t>мМ</w:t>
      </w:r>
      <w:proofErr w:type="spellEnd"/>
      <w:r w:rsidR="00673CFC">
        <w:t xml:space="preserve"> </w:t>
      </w:r>
      <w:r>
        <w:t>раствора пероксида водорода. Общий объем смеси должен составлять 15</w:t>
      </w:r>
      <w:r w:rsidR="00673CFC">
        <w:t>00</w:t>
      </w:r>
      <w:r>
        <w:t xml:space="preserve"> </w:t>
      </w:r>
      <w:proofErr w:type="spellStart"/>
      <w:r>
        <w:t>м</w:t>
      </w:r>
      <w:r w:rsidR="00673CFC">
        <w:t>к</w:t>
      </w:r>
      <w:r>
        <w:t>л</w:t>
      </w:r>
      <w:proofErr w:type="spellEnd"/>
      <w:r>
        <w:t>.</w:t>
      </w:r>
    </w:p>
    <w:p w14:paraId="17BC191C" w14:textId="04348138" w:rsidR="00F81ED6" w:rsidRDefault="00F81ED6" w:rsidP="00F81ED6">
      <w:pPr>
        <w:jc w:val="both"/>
      </w:pPr>
      <w:r>
        <w:t xml:space="preserve">После введения последнего раствора (пероксида водорода) необходимо быстро закрыть </w:t>
      </w:r>
      <w:r w:rsidR="00673CFC">
        <w:t xml:space="preserve">пробирку </w:t>
      </w:r>
      <w:r>
        <w:t>крышкой, перевернуть для перемешивания</w:t>
      </w:r>
      <w:r w:rsidR="00DD063C">
        <w:t xml:space="preserve"> </w:t>
      </w:r>
      <w:r>
        <w:t xml:space="preserve">реагентов и </w:t>
      </w:r>
      <w:r w:rsidR="00673CFC">
        <w:t>затем</w:t>
      </w:r>
      <w:r>
        <w:t xml:space="preserve"> перенести содержимое пробирки в пластиковую</w:t>
      </w:r>
      <w:r w:rsidR="00DD063C">
        <w:t xml:space="preserve"> </w:t>
      </w:r>
      <w:r>
        <w:t>микрокювету. Эти операции должны занимать не более 15 секунд после</w:t>
      </w:r>
      <w:r w:rsidR="00DD063C">
        <w:t xml:space="preserve"> </w:t>
      </w:r>
      <w:r>
        <w:t>внесения последнего реагента!</w:t>
      </w:r>
    </w:p>
    <w:p w14:paraId="2A7CA877" w14:textId="0BD5AC26" w:rsidR="00F81ED6" w:rsidRDefault="00F81ED6" w:rsidP="00F81ED6">
      <w:pPr>
        <w:jc w:val="both"/>
      </w:pPr>
      <w:r>
        <w:t xml:space="preserve">Кювету с реакционной смесью </w:t>
      </w:r>
      <w:proofErr w:type="spellStart"/>
      <w:r>
        <w:t>фотометрируют</w:t>
      </w:r>
      <w:proofErr w:type="spellEnd"/>
      <w:r>
        <w:t xml:space="preserve"> при 470 </w:t>
      </w:r>
      <w:proofErr w:type="spellStart"/>
      <w:r>
        <w:t>нм</w:t>
      </w:r>
      <w:proofErr w:type="spellEnd"/>
      <w:r>
        <w:t>, фиксируя</w:t>
      </w:r>
      <w:r w:rsidR="00DD063C">
        <w:t xml:space="preserve"> </w:t>
      </w:r>
      <w:r>
        <w:t>изменение оптической плотности раствора каждые 15 секунд в течение 2</w:t>
      </w:r>
      <w:r w:rsidR="00DD063C">
        <w:t xml:space="preserve"> </w:t>
      </w:r>
      <w:r>
        <w:t>минут. Скорость реакции характеризует тангенс угла наклона (угловой</w:t>
      </w:r>
      <w:r w:rsidR="00DD063C">
        <w:t xml:space="preserve"> </w:t>
      </w:r>
      <w:r>
        <w:t xml:space="preserve">коэффициент) </w:t>
      </w:r>
      <w:r w:rsidR="00F97E65">
        <w:t xml:space="preserve">начального </w:t>
      </w:r>
      <w:r>
        <w:t>прямолинейного участка кинетической кривой в</w:t>
      </w:r>
      <w:r w:rsidR="00DD063C">
        <w:t xml:space="preserve"> </w:t>
      </w:r>
      <w:r>
        <w:t>координатах оптическая плотность (A) - время (t).</w:t>
      </w:r>
      <w:r w:rsidR="0046084A" w:rsidRPr="0046084A">
        <w:t xml:space="preserve"> </w:t>
      </w:r>
      <w:r w:rsidR="0046084A">
        <w:t>Для каждой концентрации субстрата повторите определение начальной скорости реакции не менее трех раз.</w:t>
      </w:r>
    </w:p>
    <w:p w14:paraId="2651B51F" w14:textId="7336811E" w:rsidR="00F81ED6" w:rsidRDefault="00F81ED6" w:rsidP="00F81ED6">
      <w:pPr>
        <w:jc w:val="both"/>
      </w:pPr>
      <w:r>
        <w:t>Абсолютные значения начальной скорости реакции</w:t>
      </w:r>
      <w:r w:rsidR="00DD063C">
        <w:t xml:space="preserve"> </w:t>
      </w:r>
      <w:r>
        <w:t xml:space="preserve">ферментативного окисления </w:t>
      </w:r>
      <w:r w:rsidR="00B87A71">
        <w:t>пара-</w:t>
      </w:r>
      <w:proofErr w:type="spellStart"/>
      <w:r w:rsidR="00B87A71">
        <w:t>фенил</w:t>
      </w:r>
      <w:r>
        <w:t>ендиамина</w:t>
      </w:r>
      <w:proofErr w:type="spellEnd"/>
      <w:r>
        <w:t xml:space="preserve"> рассчитайте из значений</w:t>
      </w:r>
      <w:r w:rsidR="00DD063C">
        <w:t xml:space="preserve"> </w:t>
      </w:r>
      <w:r>
        <w:t>тангенса угла наклона начальных линейных участков кинетических кривых</w:t>
      </w:r>
      <w:r w:rsidR="007E33C3">
        <w:t xml:space="preserve">, полученных линейной аппроксимацией фотометрических данных, используя </w:t>
      </w:r>
      <w:r>
        <w:t xml:space="preserve">молярный коэффициент поглощения </w:t>
      </w:r>
      <w:r w:rsidR="007E33C3">
        <w:t xml:space="preserve">продукта реакции </w:t>
      </w:r>
      <w:r>
        <w:t>(16200 моль</w:t>
      </w:r>
      <w:r w:rsidRPr="007E33C3">
        <w:rPr>
          <w:vertAlign w:val="superscript"/>
        </w:rPr>
        <w:t>-1</w:t>
      </w:r>
      <w:r>
        <w:t>×л×см</w:t>
      </w:r>
      <w:r w:rsidRPr="007E33C3">
        <w:rPr>
          <w:vertAlign w:val="superscript"/>
        </w:rPr>
        <w:t>-1</w:t>
      </w:r>
      <w:r>
        <w:t xml:space="preserve"> при 470 </w:t>
      </w:r>
      <w:proofErr w:type="spellStart"/>
      <w:r>
        <w:t>нм</w:t>
      </w:r>
      <w:proofErr w:type="spellEnd"/>
      <w:r>
        <w:t>)</w:t>
      </w:r>
      <w:r w:rsidR="007E33C3">
        <w:t xml:space="preserve"> и</w:t>
      </w:r>
      <w:r>
        <w:t xml:space="preserve"> длин</w:t>
      </w:r>
      <w:r w:rsidR="007E33C3">
        <w:t>у</w:t>
      </w:r>
      <w:r>
        <w:t xml:space="preserve"> оптического пути</w:t>
      </w:r>
      <w:r w:rsidR="007E33C3">
        <w:t xml:space="preserve"> согласно закону </w:t>
      </w:r>
      <w:proofErr w:type="spellStart"/>
      <w:r w:rsidR="007E33C3">
        <w:t>Бугера</w:t>
      </w:r>
      <w:proofErr w:type="spellEnd"/>
      <w:r w:rsidR="007E33C3">
        <w:t>-</w:t>
      </w:r>
      <w:r w:rsidR="007E33C3">
        <w:t>Ламберта-</w:t>
      </w:r>
      <w:proofErr w:type="spellStart"/>
      <w:r w:rsidR="007E33C3">
        <w:t>Бера</w:t>
      </w:r>
      <w:proofErr w:type="spellEnd"/>
      <w:r w:rsidR="007E33C3">
        <w:t>.</w:t>
      </w:r>
      <w:r w:rsidR="0046084A">
        <w:t xml:space="preserve"> </w:t>
      </w:r>
    </w:p>
    <w:p w14:paraId="13B62303" w14:textId="3EAA9B69" w:rsidR="00F81ED6" w:rsidRPr="005A39CD" w:rsidRDefault="005C0708" w:rsidP="00F81ED6">
      <w:pPr>
        <w:jc w:val="both"/>
      </w:pPr>
      <w:r>
        <w:t>Постройте зависимость</w:t>
      </w:r>
      <w:r w:rsidR="0046084A">
        <w:t xml:space="preserve"> абсолютного значения</w:t>
      </w:r>
      <w:r>
        <w:t xml:space="preserve"> </w:t>
      </w:r>
      <w:r w:rsidR="0046084A">
        <w:t xml:space="preserve">начальной </w:t>
      </w:r>
      <w:r>
        <w:t xml:space="preserve">скорости ферментативной реакции от концентрации </w:t>
      </w:r>
      <w:r w:rsidR="00B87A71">
        <w:t>пара-</w:t>
      </w:r>
      <w:proofErr w:type="spellStart"/>
      <w:r w:rsidR="00B87A71">
        <w:t>фенил</w:t>
      </w:r>
      <w:r>
        <w:t>ендиамина</w:t>
      </w:r>
      <w:proofErr w:type="spellEnd"/>
      <w:r>
        <w:t xml:space="preserve">. </w:t>
      </w:r>
      <w:r w:rsidR="00F81ED6">
        <w:t xml:space="preserve">Линеаризуйте полученную зависимость в </w:t>
      </w:r>
      <w:r w:rsidR="00F81ED6">
        <w:lastRenderedPageBreak/>
        <w:t xml:space="preserve">координатах </w:t>
      </w:r>
      <w:proofErr w:type="spellStart"/>
      <w:r w:rsidR="00F81ED6">
        <w:t>Лайнуивера-Берка</w:t>
      </w:r>
      <w:proofErr w:type="spellEnd"/>
      <w:r w:rsidR="00F81ED6">
        <w:t>,</w:t>
      </w:r>
      <w:r w:rsidR="00DD063C">
        <w:t xml:space="preserve"> </w:t>
      </w:r>
      <w:proofErr w:type="spellStart"/>
      <w:r w:rsidR="00DD063C">
        <w:t>Хейнса</w:t>
      </w:r>
      <w:proofErr w:type="spellEnd"/>
      <w:r w:rsidR="00DD063C">
        <w:t xml:space="preserve">-Вульфа </w:t>
      </w:r>
      <w:r w:rsidR="00C91674">
        <w:t>и</w:t>
      </w:r>
      <w:r w:rsidR="00DD063C">
        <w:t xml:space="preserve"> Иди-</w:t>
      </w:r>
      <w:proofErr w:type="spellStart"/>
      <w:r w:rsidR="00DD063C">
        <w:t>Хофсти</w:t>
      </w:r>
      <w:proofErr w:type="spellEnd"/>
      <w:r w:rsidR="00DD063C">
        <w:t xml:space="preserve"> и </w:t>
      </w:r>
      <w:r w:rsidR="00F81ED6">
        <w:t xml:space="preserve">определите максимальную скорость, константу </w:t>
      </w:r>
      <w:proofErr w:type="spellStart"/>
      <w:r w:rsidR="00F81ED6">
        <w:t>Михаэлиса</w:t>
      </w:r>
      <w:proofErr w:type="spellEnd"/>
      <w:r w:rsidR="00F81ED6">
        <w:t xml:space="preserve"> </w:t>
      </w:r>
      <w:r w:rsidR="009A4D50">
        <w:t xml:space="preserve">и </w:t>
      </w:r>
      <w:r w:rsidR="00DD063C">
        <w:t>каталитическую константу</w:t>
      </w:r>
      <w:r w:rsidR="00F81ED6">
        <w:t xml:space="preserve"> для </w:t>
      </w:r>
      <w:proofErr w:type="spellStart"/>
      <w:r w:rsidR="00F81ED6">
        <w:t>пероксидазы</w:t>
      </w:r>
      <w:proofErr w:type="spellEnd"/>
      <w:r w:rsidR="00F81ED6">
        <w:t xml:space="preserve"> из корней хрена в реакции окисления</w:t>
      </w:r>
      <w:r w:rsidR="00DD063C">
        <w:t xml:space="preserve"> </w:t>
      </w:r>
      <w:r w:rsidR="00B87A71">
        <w:t>пара-</w:t>
      </w:r>
      <w:proofErr w:type="spellStart"/>
      <w:r w:rsidR="00B87A71">
        <w:t>фенил</w:t>
      </w:r>
      <w:r w:rsidR="00F81ED6">
        <w:t>ендиамина</w:t>
      </w:r>
      <w:proofErr w:type="spellEnd"/>
      <w:r w:rsidR="00F81ED6">
        <w:t>.</w:t>
      </w:r>
      <w:r w:rsidR="00C91674">
        <w:t xml:space="preserve"> Сравните результаты, полученные с использованием разных методов линеаризации.</w:t>
      </w:r>
    </w:p>
    <w:sectPr w:rsidR="00F81ED6" w:rsidRPr="005A39CD" w:rsidSect="003B4D64">
      <w:pgSz w:w="8391" w:h="11906" w:code="11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24994" w14:textId="77777777" w:rsidR="007A6D71" w:rsidRDefault="007A6D71" w:rsidP="003B4D64">
      <w:pPr>
        <w:spacing w:after="0" w:line="240" w:lineRule="auto"/>
      </w:pPr>
      <w:r>
        <w:separator/>
      </w:r>
    </w:p>
  </w:endnote>
  <w:endnote w:type="continuationSeparator" w:id="0">
    <w:p w14:paraId="59017A33" w14:textId="77777777" w:rsidR="007A6D71" w:rsidRDefault="007A6D71" w:rsidP="003B4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82789913"/>
      <w:docPartObj>
        <w:docPartGallery w:val="Page Numbers (Bottom of Page)"/>
        <w:docPartUnique/>
      </w:docPartObj>
    </w:sdtPr>
    <w:sdtContent>
      <w:p w14:paraId="66454E9A" w14:textId="7AE3E873" w:rsidR="003B4D64" w:rsidRDefault="003B4D6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2942700"/>
      <w:docPartObj>
        <w:docPartGallery w:val="Page Numbers (Bottom of Page)"/>
        <w:docPartUnique/>
      </w:docPartObj>
    </w:sdtPr>
    <w:sdtContent>
      <w:p w14:paraId="6604F832" w14:textId="48929191" w:rsidR="00DC7E2C" w:rsidRDefault="00DC7E2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2340A" w14:textId="77777777" w:rsidR="007A6D71" w:rsidRDefault="007A6D71" w:rsidP="003B4D64">
      <w:pPr>
        <w:spacing w:after="0" w:line="240" w:lineRule="auto"/>
      </w:pPr>
      <w:r>
        <w:separator/>
      </w:r>
    </w:p>
  </w:footnote>
  <w:footnote w:type="continuationSeparator" w:id="0">
    <w:p w14:paraId="153C652B" w14:textId="77777777" w:rsidR="007A6D71" w:rsidRDefault="007A6D71" w:rsidP="003B4D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E6B25"/>
    <w:multiLevelType w:val="hybridMultilevel"/>
    <w:tmpl w:val="7E865494"/>
    <w:lvl w:ilvl="0" w:tplc="0BD08F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4E208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84A7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6AE8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2C51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DABD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42C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AAAA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16B5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7533AD5"/>
    <w:multiLevelType w:val="hybridMultilevel"/>
    <w:tmpl w:val="841A75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976A1"/>
    <w:multiLevelType w:val="hybridMultilevel"/>
    <w:tmpl w:val="ACB2CA14"/>
    <w:lvl w:ilvl="0" w:tplc="013CA0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305C6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B421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20BF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5EA9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548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01B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1064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EE26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D3C4416"/>
    <w:multiLevelType w:val="hybridMultilevel"/>
    <w:tmpl w:val="650C1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4D67EF"/>
    <w:multiLevelType w:val="hybridMultilevel"/>
    <w:tmpl w:val="0F64F1B2"/>
    <w:lvl w:ilvl="0" w:tplc="D22A29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0A11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86E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D67F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5850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06DE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FA0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0843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A80B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4FE7617"/>
    <w:multiLevelType w:val="hybridMultilevel"/>
    <w:tmpl w:val="6A3CE1AE"/>
    <w:lvl w:ilvl="0" w:tplc="80CA65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F07F8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641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1657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B475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A6A7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88B3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B81C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7CF5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DC03DB6"/>
    <w:multiLevelType w:val="hybridMultilevel"/>
    <w:tmpl w:val="4DAE6094"/>
    <w:lvl w:ilvl="0" w:tplc="9A46E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0641B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C605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B4C4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FE1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56A2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CE1E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FE2B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9866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44A1016"/>
    <w:multiLevelType w:val="hybridMultilevel"/>
    <w:tmpl w:val="ADE82C5C"/>
    <w:lvl w:ilvl="0" w:tplc="44D2C09E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ECC4A678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BE0EB5E4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984894BA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342AB790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96B89298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3F2837C8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85E633EC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565A2F2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E457E19"/>
    <w:multiLevelType w:val="hybridMultilevel"/>
    <w:tmpl w:val="23664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6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882"/>
    <w:rsid w:val="0001097C"/>
    <w:rsid w:val="00020F89"/>
    <w:rsid w:val="0003504A"/>
    <w:rsid w:val="00045D01"/>
    <w:rsid w:val="00046913"/>
    <w:rsid w:val="00070541"/>
    <w:rsid w:val="00086D29"/>
    <w:rsid w:val="00091061"/>
    <w:rsid w:val="00096557"/>
    <w:rsid w:val="000D23F1"/>
    <w:rsid w:val="000D5F51"/>
    <w:rsid w:val="000E05DE"/>
    <w:rsid w:val="000F50A7"/>
    <w:rsid w:val="001111E8"/>
    <w:rsid w:val="00113667"/>
    <w:rsid w:val="001340AE"/>
    <w:rsid w:val="00162607"/>
    <w:rsid w:val="00176E29"/>
    <w:rsid w:val="00192238"/>
    <w:rsid w:val="00193F31"/>
    <w:rsid w:val="001A0A03"/>
    <w:rsid w:val="001A702B"/>
    <w:rsid w:val="001B1AF8"/>
    <w:rsid w:val="001B6BD1"/>
    <w:rsid w:val="001B7697"/>
    <w:rsid w:val="001C2D34"/>
    <w:rsid w:val="001D1F8F"/>
    <w:rsid w:val="001F4DCC"/>
    <w:rsid w:val="0020570E"/>
    <w:rsid w:val="00232FBD"/>
    <w:rsid w:val="0024407B"/>
    <w:rsid w:val="00247123"/>
    <w:rsid w:val="002477E6"/>
    <w:rsid w:val="00252659"/>
    <w:rsid w:val="00260FA9"/>
    <w:rsid w:val="00276EB1"/>
    <w:rsid w:val="0028456C"/>
    <w:rsid w:val="00292BD0"/>
    <w:rsid w:val="002A686D"/>
    <w:rsid w:val="002B222D"/>
    <w:rsid w:val="002E1EC6"/>
    <w:rsid w:val="002F1C1C"/>
    <w:rsid w:val="002F4506"/>
    <w:rsid w:val="002F7447"/>
    <w:rsid w:val="00333E74"/>
    <w:rsid w:val="003353BF"/>
    <w:rsid w:val="00351F16"/>
    <w:rsid w:val="0035733C"/>
    <w:rsid w:val="00392FF7"/>
    <w:rsid w:val="00397105"/>
    <w:rsid w:val="003B0924"/>
    <w:rsid w:val="003B4D64"/>
    <w:rsid w:val="003E2641"/>
    <w:rsid w:val="003E5EFA"/>
    <w:rsid w:val="00401996"/>
    <w:rsid w:val="004119F5"/>
    <w:rsid w:val="00420100"/>
    <w:rsid w:val="0044607A"/>
    <w:rsid w:val="00447A97"/>
    <w:rsid w:val="0046084A"/>
    <w:rsid w:val="00463027"/>
    <w:rsid w:val="00465BE6"/>
    <w:rsid w:val="00486882"/>
    <w:rsid w:val="00491615"/>
    <w:rsid w:val="0049415F"/>
    <w:rsid w:val="004A36DB"/>
    <w:rsid w:val="004B5399"/>
    <w:rsid w:val="004D670E"/>
    <w:rsid w:val="004F183F"/>
    <w:rsid w:val="004F55C4"/>
    <w:rsid w:val="005442EF"/>
    <w:rsid w:val="00551154"/>
    <w:rsid w:val="00551D23"/>
    <w:rsid w:val="00572559"/>
    <w:rsid w:val="0057469D"/>
    <w:rsid w:val="005872AE"/>
    <w:rsid w:val="005906BD"/>
    <w:rsid w:val="00594106"/>
    <w:rsid w:val="005A220B"/>
    <w:rsid w:val="005A39CD"/>
    <w:rsid w:val="005A4F75"/>
    <w:rsid w:val="005C0708"/>
    <w:rsid w:val="005C7A8C"/>
    <w:rsid w:val="005E56DC"/>
    <w:rsid w:val="006204EC"/>
    <w:rsid w:val="00644C65"/>
    <w:rsid w:val="00654620"/>
    <w:rsid w:val="00673CFC"/>
    <w:rsid w:val="0067665C"/>
    <w:rsid w:val="006A027B"/>
    <w:rsid w:val="006D704D"/>
    <w:rsid w:val="00711D06"/>
    <w:rsid w:val="00714888"/>
    <w:rsid w:val="00750AF5"/>
    <w:rsid w:val="00784976"/>
    <w:rsid w:val="00785076"/>
    <w:rsid w:val="00786578"/>
    <w:rsid w:val="0079025D"/>
    <w:rsid w:val="00797989"/>
    <w:rsid w:val="007A1910"/>
    <w:rsid w:val="007A6D71"/>
    <w:rsid w:val="007C0EB9"/>
    <w:rsid w:val="007C178A"/>
    <w:rsid w:val="007C467A"/>
    <w:rsid w:val="007C4730"/>
    <w:rsid w:val="007D1E3B"/>
    <w:rsid w:val="007E33C3"/>
    <w:rsid w:val="007E66AB"/>
    <w:rsid w:val="00801C3A"/>
    <w:rsid w:val="00804E06"/>
    <w:rsid w:val="00807B18"/>
    <w:rsid w:val="00822F94"/>
    <w:rsid w:val="0082375F"/>
    <w:rsid w:val="00827842"/>
    <w:rsid w:val="008327E1"/>
    <w:rsid w:val="00856972"/>
    <w:rsid w:val="00873DA7"/>
    <w:rsid w:val="008746DF"/>
    <w:rsid w:val="008775D6"/>
    <w:rsid w:val="00880BE7"/>
    <w:rsid w:val="00891FE4"/>
    <w:rsid w:val="008A0239"/>
    <w:rsid w:val="008C1EF0"/>
    <w:rsid w:val="008F1768"/>
    <w:rsid w:val="009113A5"/>
    <w:rsid w:val="0091572B"/>
    <w:rsid w:val="0092133D"/>
    <w:rsid w:val="00921DEC"/>
    <w:rsid w:val="00931819"/>
    <w:rsid w:val="0094611D"/>
    <w:rsid w:val="0098044B"/>
    <w:rsid w:val="009A01F4"/>
    <w:rsid w:val="009A05FE"/>
    <w:rsid w:val="009A1134"/>
    <w:rsid w:val="009A4D50"/>
    <w:rsid w:val="009F14A4"/>
    <w:rsid w:val="00A304EC"/>
    <w:rsid w:val="00A31BA8"/>
    <w:rsid w:val="00A412A1"/>
    <w:rsid w:val="00A52655"/>
    <w:rsid w:val="00A611CA"/>
    <w:rsid w:val="00A650BD"/>
    <w:rsid w:val="00A959C7"/>
    <w:rsid w:val="00AE22FC"/>
    <w:rsid w:val="00B1107B"/>
    <w:rsid w:val="00B22493"/>
    <w:rsid w:val="00B41238"/>
    <w:rsid w:val="00B71DD7"/>
    <w:rsid w:val="00B74BF3"/>
    <w:rsid w:val="00B87A71"/>
    <w:rsid w:val="00B93D73"/>
    <w:rsid w:val="00BA2BAA"/>
    <w:rsid w:val="00BA786E"/>
    <w:rsid w:val="00BB0BDE"/>
    <w:rsid w:val="00BB339D"/>
    <w:rsid w:val="00BB726B"/>
    <w:rsid w:val="00BB7C67"/>
    <w:rsid w:val="00BD0B7B"/>
    <w:rsid w:val="00BD69A5"/>
    <w:rsid w:val="00BF64F5"/>
    <w:rsid w:val="00BF7BF8"/>
    <w:rsid w:val="00C17E53"/>
    <w:rsid w:val="00C23B0C"/>
    <w:rsid w:val="00C502C4"/>
    <w:rsid w:val="00C52F31"/>
    <w:rsid w:val="00C860D9"/>
    <w:rsid w:val="00C91674"/>
    <w:rsid w:val="00CD404F"/>
    <w:rsid w:val="00CE2388"/>
    <w:rsid w:val="00CE5741"/>
    <w:rsid w:val="00CF1866"/>
    <w:rsid w:val="00D048E7"/>
    <w:rsid w:val="00D0607C"/>
    <w:rsid w:val="00D06CC3"/>
    <w:rsid w:val="00D07D0F"/>
    <w:rsid w:val="00D30141"/>
    <w:rsid w:val="00D4585E"/>
    <w:rsid w:val="00D617E5"/>
    <w:rsid w:val="00D75897"/>
    <w:rsid w:val="00DC7E2C"/>
    <w:rsid w:val="00DD0062"/>
    <w:rsid w:val="00DD063C"/>
    <w:rsid w:val="00DD2E39"/>
    <w:rsid w:val="00DD6126"/>
    <w:rsid w:val="00E01369"/>
    <w:rsid w:val="00E05359"/>
    <w:rsid w:val="00E37489"/>
    <w:rsid w:val="00E47D52"/>
    <w:rsid w:val="00E736BD"/>
    <w:rsid w:val="00E771C5"/>
    <w:rsid w:val="00E918BB"/>
    <w:rsid w:val="00EA348D"/>
    <w:rsid w:val="00EB0E3F"/>
    <w:rsid w:val="00EB2C53"/>
    <w:rsid w:val="00EB735D"/>
    <w:rsid w:val="00EC68D7"/>
    <w:rsid w:val="00EF649F"/>
    <w:rsid w:val="00F10E77"/>
    <w:rsid w:val="00F20A28"/>
    <w:rsid w:val="00F30691"/>
    <w:rsid w:val="00F317CD"/>
    <w:rsid w:val="00F334C9"/>
    <w:rsid w:val="00F35D60"/>
    <w:rsid w:val="00F401B8"/>
    <w:rsid w:val="00F6025E"/>
    <w:rsid w:val="00F81ED6"/>
    <w:rsid w:val="00F82F8B"/>
    <w:rsid w:val="00F8744F"/>
    <w:rsid w:val="00F96E01"/>
    <w:rsid w:val="00F97E65"/>
    <w:rsid w:val="00FA0A2C"/>
    <w:rsid w:val="00FC6905"/>
    <w:rsid w:val="00FD2C27"/>
    <w:rsid w:val="00FF0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5D7A"/>
  <w15:chartTrackingRefBased/>
  <w15:docId w15:val="{AE311C94-E6D4-438A-BDAE-35AD569C6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766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766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4611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0239"/>
    <w:pPr>
      <w:ind w:left="720"/>
      <w:contextualSpacing/>
    </w:pPr>
  </w:style>
  <w:style w:type="table" w:styleId="a4">
    <w:name w:val="Table Grid"/>
    <w:basedOn w:val="a1"/>
    <w:uiPriority w:val="39"/>
    <w:rsid w:val="007E6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Title"/>
    <w:basedOn w:val="a"/>
    <w:next w:val="a"/>
    <w:link w:val="a6"/>
    <w:uiPriority w:val="10"/>
    <w:qFormat/>
    <w:rsid w:val="0067665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6766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6766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7665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7">
    <w:name w:val="TOC Heading"/>
    <w:basedOn w:val="1"/>
    <w:next w:val="a"/>
    <w:uiPriority w:val="39"/>
    <w:unhideWhenUsed/>
    <w:qFormat/>
    <w:rsid w:val="0067665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7665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7665C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67665C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94611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247123"/>
    <w:pPr>
      <w:spacing w:after="100"/>
      <w:ind w:left="440"/>
    </w:pPr>
  </w:style>
  <w:style w:type="paragraph" w:styleId="a9">
    <w:name w:val="caption"/>
    <w:basedOn w:val="a"/>
    <w:next w:val="a"/>
    <w:uiPriority w:val="35"/>
    <w:unhideWhenUsed/>
    <w:qFormat/>
    <w:rsid w:val="005A39C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3B4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B4D64"/>
  </w:style>
  <w:style w:type="paragraph" w:styleId="ac">
    <w:name w:val="footer"/>
    <w:basedOn w:val="a"/>
    <w:link w:val="ad"/>
    <w:uiPriority w:val="99"/>
    <w:unhideWhenUsed/>
    <w:rsid w:val="003B4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B4D64"/>
  </w:style>
  <w:style w:type="character" w:styleId="ae">
    <w:name w:val="Placeholder Text"/>
    <w:basedOn w:val="a0"/>
    <w:uiPriority w:val="99"/>
    <w:semiHidden/>
    <w:rsid w:val="0004691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7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297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82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88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50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882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900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40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718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6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57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870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70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178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8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292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1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559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4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1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86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59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0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67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1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05417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409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589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8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7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449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553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985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939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68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79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0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557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528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258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57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6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17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555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emf"/><Relationship Id="rId10" Type="http://schemas.openxmlformats.org/officeDocument/2006/relationships/image" Target="media/image3.png"/><Relationship Id="rId19" Type="http://schemas.openxmlformats.org/officeDocument/2006/relationships/image" Target="media/image10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5797B-5BA9-485B-883D-5563EB037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9909</TotalTime>
  <Pages>36</Pages>
  <Words>6031</Words>
  <Characters>34377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Ильяс Халиуллин</dc:creator>
  <cp:keywords/>
  <dc:description/>
  <cp:lastModifiedBy>Ильяс Халиуллин</cp:lastModifiedBy>
  <cp:revision>177</cp:revision>
  <dcterms:created xsi:type="dcterms:W3CDTF">2021-09-07T09:04:00Z</dcterms:created>
  <dcterms:modified xsi:type="dcterms:W3CDTF">2021-09-21T17:43:00Z</dcterms:modified>
</cp:coreProperties>
</file>