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Рабочая программа учебного предмета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«Биология»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 класс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2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2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2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2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F">
      <w:pPr>
        <w:ind w:firstLine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программа для 9 классов призвана обеспечить реализацию Федерального компонента Государственного образовательного стандарта по предмету биология и превышает его в разделах: общий обзор организма человека, опора и движение, внутренняя среда организма, кровеносная система, дыхание, питание, выделение, покровы тела, обмен веществ и энергии, нервная система, органы чувств, эндокринная система, размножение и развитие; признаки живых организмов, взаимосвязи организмов и окружающей среды.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биологии на ступени основного общего образования направлено на достижение следующих целей: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знаний о роли биологии для развития медицины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умениями применять биологические знания для объяснения взаимосвязи строения и функций клетки и ее органоидов, тканей, органов, систем органов и других биологических систем;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уровня культуры выпускников основной школы, их компетентности в ситуациях, связанных с защитой окружающей среды;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учебного предмета</w:t>
      </w:r>
    </w:p>
    <w:p w:rsidR="00000000" w:rsidDel="00000000" w:rsidP="00000000" w:rsidRDefault="00000000" w:rsidRPr="00000000" w14:paraId="0000002B">
      <w:pPr>
        <w:ind w:firstLine="70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000000" w:rsidDel="00000000" w:rsidP="00000000" w:rsidRDefault="00000000" w:rsidRPr="00000000" w14:paraId="0000002C">
      <w:pPr>
        <w:ind w:firstLine="70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примерной программе предусмотрен резерв свободного учебного времени (15 ч на ступени основного общего образования) для более широкого использования, наряду с традиционным уроком, разнообразных форм организации учебного процесса, проведения лабораторных и практических работ, внедрения современных педагогических технологий.</w:t>
      </w:r>
    </w:p>
    <w:p w:rsidR="00000000" w:rsidDel="00000000" w:rsidP="00000000" w:rsidRDefault="00000000" w:rsidRPr="00000000" w14:paraId="0000002D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Методической основой изучения курса биологии, направленной на формирование у учащихся логического мышления и навыков организации собственного труда, пользования литературой, организации межличностных отношений является логика структуры программы. 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внутрипредметных и межпредметных связей, а также возрастными особенностями развития обучающихся.</w:t>
      </w:r>
    </w:p>
    <w:p w:rsidR="00000000" w:rsidDel="00000000" w:rsidP="00000000" w:rsidRDefault="00000000" w:rsidRPr="00000000" w14:paraId="0000002E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8 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 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000000" w:rsidDel="00000000" w:rsidP="00000000" w:rsidRDefault="00000000" w:rsidRPr="00000000" w14:paraId="0000002F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разноуровневой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взаимосвязи,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предмета дает возможность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общаться в коллективе сверстников. </w:t>
      </w:r>
    </w:p>
    <w:p w:rsidR="00000000" w:rsidDel="00000000" w:rsidP="00000000" w:rsidRDefault="00000000" w:rsidRPr="00000000" w14:paraId="00000032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9 класса предусматривает изучение теоретических и прикладных основ общей биологии. Разделы и темы курса изучаются в соответствии с эволюционным подходом. Критерии живых систем, уровни организации живой материи логически выстроены по принципу развития живой материи от простого к сложному. Согласно основным этапам биопоэза, уровни организации живых систем изучаются в следующей последовательности: молекулярно-генетический, клеточный, органно-тканевый, организменный, популяционно-видовой, биогеоценотический, биосферный. </w:t>
      </w:r>
    </w:p>
    <w:p w:rsidR="00000000" w:rsidDel="00000000" w:rsidP="00000000" w:rsidRDefault="00000000" w:rsidRPr="00000000" w14:paraId="00000033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9 классе обучающиеся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изучении экологии организма, популяции, биогеоценоза, биосферы, ноосферы. </w:t>
      </w:r>
    </w:p>
    <w:p w:rsidR="00000000" w:rsidDel="00000000" w:rsidP="00000000" w:rsidRDefault="00000000" w:rsidRPr="00000000" w14:paraId="0000003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Основной формой организации учебного процесса является урок (вводные уроки, уроки изучения нового   материала, комбинированные уроки,   уроки   формирования  умений,   уроки проверки и контроля, уроки повторения изученного материала, обобщающие уроки, семинары). </w:t>
      </w:r>
    </w:p>
    <w:p w:rsidR="00000000" w:rsidDel="00000000" w:rsidP="00000000" w:rsidRDefault="00000000" w:rsidRPr="00000000" w14:paraId="00000035">
      <w:pPr>
        <w:ind w:firstLine="708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Основные группы технологий </w:t>
      </w:r>
      <w:r w:rsidDel="00000000" w:rsidR="00000000" w:rsidRPr="00000000">
        <w:rPr>
          <w:sz w:val="24"/>
          <w:szCs w:val="24"/>
          <w:rtl w:val="0"/>
        </w:rPr>
        <w:t xml:space="preserve">применяемые на уроках биологии: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технология объяснительно-иллюстративного обучения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технология развивающего обучения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проектная технология 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технология дебатов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технология проблемно – диалогового обучения</w:t>
      </w:r>
    </w:p>
    <w:p w:rsidR="00000000" w:rsidDel="00000000" w:rsidP="00000000" w:rsidRDefault="00000000" w:rsidRPr="00000000" w14:paraId="0000003B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Примерная программа предусматривает формирование у обучающихся общеучебных умений и навыков. В этом направлении приоритетами для учебного предмета «Биология» при углубленном изучении являются: сравнение объектов, анализ, оценка, поиск информации в различных источниках, написание проектов, участие в дебатах.</w:t>
      </w:r>
    </w:p>
    <w:p w:rsidR="00000000" w:rsidDel="00000000" w:rsidP="00000000" w:rsidRDefault="00000000" w:rsidRPr="00000000" w14:paraId="0000003C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биологической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 Широко используются учебные картины, иллюстрированные таблицы, экранные пособия, педагогический рисунок, видеопрезентации, учебные фильмы. В составе практических методов выделяются наблюдения объектов и явлений в природе, работа с карточками, схемами, таблицами, микроскопом. </w:t>
      </w:r>
    </w:p>
    <w:p w:rsidR="00000000" w:rsidDel="00000000" w:rsidP="00000000" w:rsidRDefault="00000000" w:rsidRPr="00000000" w14:paraId="0000003D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Система уроков ориентирована на развитие познавательной активности обучающихся, их мотивации к самостоятельной учебной работе. В связи с этим осуществляется работа по составлению конспектов, подготовки презентаций, докладов, проектов, рисунков, таблиц, схем, оформление лабораторных работ.</w:t>
      </w:r>
    </w:p>
    <w:p w:rsidR="00000000" w:rsidDel="00000000" w:rsidP="00000000" w:rsidRDefault="00000000" w:rsidRPr="00000000" w14:paraId="0000003E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Работа с немыми рисунками позволит диагностировать сформированность умения узнавать (распознавать) системы органов, органы и другие структурные компоненты человека. Работа с таблицами и познавательные задачи, требующие от ученика размышлений или отработки навыков сравнения, сопоставления выполняются на уроках и предлагаются в качестве домашнего задания. </w:t>
      </w:r>
    </w:p>
    <w:p w:rsidR="00000000" w:rsidDel="00000000" w:rsidP="00000000" w:rsidRDefault="00000000" w:rsidRPr="00000000" w14:paraId="0000003F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углубления знаний и расширения кругозора учащихся, с целью профессиональной ориентации, воспитания уважительного отношения к профессии медика рекомендуется проведение экскурсий. Возможный перечень экскурсий:  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1.Экскурсия в анатомический музей Уральского государственного Медицинского университета.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2.Экскурсия в городской центр переливания крови «Сангвис».</w:t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3.Экскурсии в лаборатории городских больниц (в соответствии с возможностями МАОУ).</w:t>
      </w:r>
    </w:p>
    <w:p w:rsidR="00000000" w:rsidDel="00000000" w:rsidP="00000000" w:rsidRDefault="00000000" w:rsidRPr="00000000" w14:paraId="00000043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Интернет, встречи с выпускниками медико – биологического профиля.  </w:t>
      </w:r>
    </w:p>
    <w:p w:rsidR="00000000" w:rsidDel="00000000" w:rsidP="00000000" w:rsidRDefault="00000000" w:rsidRPr="00000000" w14:paraId="00000044">
      <w:pPr>
        <w:ind w:right="-20" w:firstLine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программа ориентирована на использование учебника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линии УМК  «Биология-Сферы»  5–9 классов: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учебник: Сухорукова Л.Н.  Биология. Человек. Культура здоровья: учеб. для 8 кл.общеобразоват. учреждении, изд. «Просвещение», – М.: Просвещение, 2012.-160 с.. (Гриф: Допущено МО и науки РФ)</w:t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учебник: Сухорукова Л.Н. Биология Живые системы и экосистемы 9 класс:. учеб. Для общеобразоват. учреждении.- М.: Просвещение, 2010. – 143 с.  (Гриф Рекомендовано МО  и науки РФ) </w:t>
      </w:r>
    </w:p>
    <w:p w:rsidR="00000000" w:rsidDel="00000000" w:rsidP="00000000" w:rsidRDefault="00000000" w:rsidRPr="00000000" w14:paraId="00000047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Описание места учебного предмета в учебном плане.</w:t>
      </w:r>
    </w:p>
    <w:p w:rsidR="00000000" w:rsidDel="00000000" w:rsidP="00000000" w:rsidRDefault="00000000" w:rsidRPr="00000000" w14:paraId="00000049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На изучение предмета отводится 3 часа в неделю, 105 часов в год, 210 часов за весь период обучения. Рабочая программа для 8 и 9 классов предусматривает обучение биологии в объеме 2 часов в неделю за счет обязательной части учебного плана гимназии и 1 час из регионального (национально – регионального) компонента и компонента ОУ. Реализация программы осуществляется следующим образом: в 8 классе 3 часа в неделю весь год, в 9 классе 4 часа в неделю в первом полугодии, 2 часа в неделю во втором полугодии.</w:t>
      </w:r>
    </w:p>
    <w:p w:rsidR="00000000" w:rsidDel="00000000" w:rsidP="00000000" w:rsidRDefault="00000000" w:rsidRPr="00000000" w14:paraId="0000004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4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уровню подготовки выпускников.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(жирным шрифтом выделены дополнительные требования к уровню подготовки, которые формируются за счет углубленного изучения предмета)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изучения учебного предмета обучающиеся должны 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организма человека, его строения, жизнедеятельности, высшей нервной деятельности и поведения.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человека в системе органического мира, биосоциальную природу человека.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Науки, изучающие человека, историю и методы изучения человека.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строения и основные процессы жизнедеятельности клеток человеческого организма.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строения и функции основных тканей тела человека: эпителиальных, мышечных, соединительных, нервных. Структуру и функции синапса.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и функции органов, систем органов, их взаимосвязь. Нервно-гуморальную регуляцию деятельности организма.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человеческого организма.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Типы высшей нервной деятельности. Механизмы формирования памяти, этапы развития речи, характеристики внимания, значение эмоций в жизни человека.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о болезни. Основные заболевания всех систем органов человека, правила профилактики данных заболеваний.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гигиены систем органов.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механизмов основных процессов жизнедеятельности на организменном и клеточном уровнях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организменного уровня организации живой материи:</w:t>
      </w:r>
    </w:p>
    <w:p w:rsidR="00000000" w:rsidDel="00000000" w:rsidP="00000000" w:rsidRDefault="00000000" w:rsidRPr="00000000" w14:paraId="0000005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а) организм человека - сложная биологическая система</w:t>
      </w:r>
    </w:p>
    <w:p w:rsidR="00000000" w:rsidDel="00000000" w:rsidP="00000000" w:rsidRDefault="00000000" w:rsidRPr="00000000" w14:paraId="0000005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б) пространственная и временная структура организма</w:t>
      </w:r>
    </w:p>
    <w:p w:rsidR="00000000" w:rsidDel="00000000" w:rsidP="00000000" w:rsidRDefault="00000000" w:rsidRPr="00000000" w14:paraId="0000005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в) взаимосвязь организма с внешней средой</w:t>
      </w:r>
    </w:p>
    <w:p w:rsidR="00000000" w:rsidDel="00000000" w:rsidP="00000000" w:rsidRDefault="00000000" w:rsidRPr="00000000" w14:paraId="0000005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г) саморегуляция в организме человека, основанная на принципе прямых и обратных связей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изучения учебного предмета обучающиеся должны уметь: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изменчивость организмов, приспособления организмов к среде обитания, типы взаимодействия разных видов в экосистеме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принадлежность биологических объектов к определенной систематической группе (классификация).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взаимосвязь строения и функций тканей, органов и систем органов.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Сравнивать строение и функции систем органов человека и млекопитающих животных.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микроскопом, определять различные типы тканей, клеток.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Обосновывать особенности человека, обусловленные прямохождением, трудовой деятельностью, членораздельной речью, уровнем развития головного мозга.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вред курения, алкоголя, наркотиков на организм.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Обосновывать правила гигиены систем органов, необходимость соблюдения режима труда и отдыха.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влияние физического труда и спорта на организм.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аргументированную оценку новой информации по биологическим вопросам.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заболеваемость школьников, используя статистические данные, полученные у медицинского работника школы.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изучения учебного предмета обучающиеся должны использовать знания и умения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практической деятельности и повседневной жизни для: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Рациональной организации труда и отдыха, соблюдения правил поведения в окружающей среде.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Проведения наблюдений за состоянием собственного организма.</w:t>
      </w:r>
    </w:p>
    <w:p w:rsidR="00000000" w:rsidDel="00000000" w:rsidP="00000000" w:rsidRDefault="00000000" w:rsidRPr="00000000" w14:paraId="00000078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Содержание и тематическое планирование с указанием основных видов учебной деятельности обучающихся </w:t>
      </w:r>
    </w:p>
    <w:p w:rsidR="00000000" w:rsidDel="00000000" w:rsidP="00000000" w:rsidRDefault="00000000" w:rsidRPr="00000000" w14:paraId="0000007A">
      <w:pPr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(жирный шрифт – выделены темы из ФГОС, курсив – темы, рассматривающие вопросы углубления)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класс - Биология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0"/>
        <w:gridCol w:w="5373"/>
        <w:gridCol w:w="3544"/>
        <w:gridCol w:w="3827"/>
        <w:tblGridChange w:id="0">
          <w:tblGrid>
            <w:gridCol w:w="2140"/>
            <w:gridCol w:w="5373"/>
            <w:gridCol w:w="3544"/>
            <w:gridCol w:w="382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Раздел, количество часов.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Элементы содержания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Характеристика видов учебной деятельности.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Теоретическая составляющая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составляющая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0"/>
              </w:tabs>
              <w:spacing w:after="0" w:before="0" w:line="24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1.Биология как наука. Методы биологии.</w:t>
            </w:r>
          </w:p>
          <w:p w:rsidR="00000000" w:rsidDel="00000000" w:rsidP="00000000" w:rsidRDefault="00000000" w:rsidRPr="00000000" w14:paraId="00000087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часа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Роль биологии в формировании современной естественнонаучной картины мира, в практической деятельности людей. Методы изучения живых объектов.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Биология – наука о живой природе. Роль биологии в практической деятельности людей.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Биологический эксперимент. Наблюдение, описание и измерение биологических объектов.</w:t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и оценка этических аспектов современных исследований в биологии</w:t>
            </w:r>
          </w:p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и оценка этических аспектов современных исследований в биологии</w:t>
            </w:r>
          </w:p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научного и контрольного опыта</w:t>
            </w:r>
          </w:p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Осуществлять см поиск биоинформации в различных источниках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2.Признаки живых организмов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часов.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Клеточное строение организмов как доказательство их родства, единства живой природы.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Строение и химический состав вирусов Белки. Катализаторы. Полисахариды. Нуклеиновые кислоты. Деление клетки – митоз. Значение митоза. Деление клетки – мейоз. Значение мейоза. Организм – целостная саморегулирующаяся система. Связь организма с внешней средой. Размножение и развитие организмов. Бесполое и половое размножение организмов. Гаметогенез: овогенез, сперматогенез. Оплодотворение, индивидуальное развитие организма. Определение пола. Возрастные периоды онтогенеза человека.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КЛЕТКИ - ОСНОВА РАЗМНОЖЕНИЯ, РОСТА И РАЗВИТИЯ ОРГАНИЗМОВ. Гены и хромосомы. Нарушения в строении и функционировании клеток -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</w:t>
            </w:r>
          </w:p>
          <w:p w:rsidR="00000000" w:rsidDel="00000000" w:rsidP="00000000" w:rsidRDefault="00000000" w:rsidRPr="00000000" w14:paraId="00000094">
            <w:pPr>
              <w:widowControl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Признаки живых организмов, их проявление у растений, животных, грибов и бактерий. </w:t>
            </w:r>
            <w:r w:rsidDel="00000000" w:rsidR="00000000" w:rsidRPr="00000000">
              <w:rPr>
                <w:b w:val="1"/>
                <w:rtl w:val="0"/>
              </w:rPr>
              <w:t xml:space="preserve">ПОВЕДЕНИЕ ЖИВОТНЫХ (РЕФЛЕКСЫ, ИНСТИНКТЫ, ЭЛЕМЕНТЫ РАССУДОЧНОГО ПОВЕДЕНИЯ). Наследственность и изменчивость - свойства организмов. ГЕНЕТИКА - НАУКА О ЗАКОНОМЕРНОСТЯХ НАСЛЕДСТВЕННОСТИ И ИЗМЕНЧИВОСТИ.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Наследственность - свойство организма. Основные законы наследования. Закон единообразия гибридов первого поколения, закон расщепления, закон независимого наследования, наследование, сцепленное с полом, сцепленное наследование, взаимодействие генов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Система, многообразие и эволюция живой природы</w:t>
            </w:r>
          </w:p>
          <w:p w:rsidR="00000000" w:rsidDel="00000000" w:rsidP="00000000" w:rsidRDefault="00000000" w:rsidRPr="00000000" w14:paraId="00000097">
            <w:pPr>
              <w:widowControl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Система органического мира. ОСНОВНЫЕ СИСТЕМАТИЧЕСКИЕ КАТЕГОРИИ, ИХ СОПОДЧИНЕННОСТЬ.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-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ЗНАЧЕНИЕ РАБОТ Р. КОХА И Л. ПАСТЕРА. ИСПОЛЬЗОВАНИЕ БАКТЕРИЙ И ГРИБОВ В БИОТЕХНОЛОГИИ.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Биологические и социальные факторы эволюции человека.</w:t>
            </w:r>
          </w:p>
          <w:p w:rsidR="00000000" w:rsidDel="00000000" w:rsidP="00000000" w:rsidRDefault="00000000" w:rsidRPr="00000000" w14:paraId="00000098">
            <w:pPr>
              <w:widowControl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Высшая нервная деятельность. Рефлекторная теория И.М. Сеченова и И.П. Павлова. Возбуждение, торможение. Взаимная индукция. Доминанта.</w:t>
            </w:r>
          </w:p>
          <w:p w:rsidR="00000000" w:rsidDel="00000000" w:rsidP="00000000" w:rsidRDefault="00000000" w:rsidRPr="00000000" w14:paraId="00000099">
            <w:pPr>
              <w:widowControl w:val="1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Саморегуляция численности популяций. Современная эволюционная теория.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Демонстрации: 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Клетки растений, животных, грибов и бактерий.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Хромосомы.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Деление клетки.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Половое и бесполое размножение.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Половые клетки.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Оплодотворение.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Изменчивость у организмов.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Порода, сорт.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Одноклеточные и многоклеточные организмы.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Признаки вида.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простых биологических исследований: наблюдения за ростом и развитием растений и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</w:t>
            </w:r>
          </w:p>
          <w:p w:rsidR="00000000" w:rsidDel="00000000" w:rsidP="00000000" w:rsidRDefault="00000000" w:rsidRPr="00000000" w14:paraId="000000AA">
            <w:pPr>
              <w:ind w:firstLine="70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Лабораторная работа. Выявление изменчивости у организмов.</w:t>
            </w:r>
          </w:p>
          <w:p w:rsidR="00000000" w:rsidDel="00000000" w:rsidP="00000000" w:rsidRDefault="00000000" w:rsidRPr="00000000" w14:paraId="000000AC">
            <w:pPr>
              <w:ind w:firstLine="705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Знать особенности строения вирусов, жизненный цикл.</w:t>
            </w:r>
          </w:p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Устанавливать взаимосвязь строения и функций белков</w:t>
            </w:r>
          </w:p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Анализировать особенности строения и функционирования</w:t>
            </w:r>
          </w:p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углеводов.</w:t>
            </w:r>
          </w:p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строения и функционирования нуклеиновых кислот (составление конспекта, таблицы).</w:t>
            </w:r>
          </w:p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Знать особенности редупликации нуклеиновых кислот (решение задач).</w:t>
            </w:r>
          </w:p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Знать примеры заболеваний, причины возникновения</w:t>
            </w:r>
          </w:p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с микроскопом</w:t>
            </w:r>
          </w:p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Знать и объяснять строение и функции</w:t>
            </w:r>
          </w:p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Описывать этапы фотосинтеза, условия необходимые для протекания процесса</w:t>
            </w:r>
          </w:p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Знать этапы синтеза белка (решение задач)</w:t>
            </w:r>
          </w:p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Знать этапы синтеза белка, составление схем в тетради</w:t>
            </w:r>
          </w:p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Знать сущность энергетического обмена, решение задач</w:t>
            </w:r>
          </w:p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схем в тетради, решение задач</w:t>
            </w:r>
          </w:p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Охарактеризовать протекание и результат митоза, условия обеспечивающие постоянство числа хромосом в клетке</w:t>
            </w:r>
          </w:p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Охарактеризовать протекание и результат мейоза, условия обеспечивающие уменьшение числа хромосом в клетке</w:t>
            </w:r>
          </w:p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Молекулярные и генетические основы наследственности, анализ, обобщение.</w:t>
            </w:r>
          </w:p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Оценивать роль размножения для поддержания численности популяций в природе</w:t>
            </w:r>
          </w:p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схем гаметогенеза</w:t>
            </w:r>
          </w:p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Решение генетических задач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3.Взаимосвязи организмов и окружающей среды</w:t>
            </w:r>
          </w:p>
          <w:p w:rsidR="00000000" w:rsidDel="00000000" w:rsidP="00000000" w:rsidRDefault="00000000" w:rsidRPr="00000000" w14:paraId="000000C3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часов.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СРЕДА -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Биосфера - глобальная экосистема. В.И. ВЕРНАДСКИЙ -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Демонстрации: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Экологические факторы.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Экосистема.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Структура экосистемы.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Пищевые цепи и сети.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Круговорот веществ и превращения энергии в экосистеме.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Типы взаимодействия разных видов в экосистеме (конкуренция, хищничество, симбиоз, паразитизм).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Агроэкосистема.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Границы биосферы.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Составление схем передачи веществ и энергии (цепей питания).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Лабораторная работа. Выявление приспособлений у организмов к среде обитания (на конкретных примерах).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Выявление типов взаимодействия разных видов в конкретной экосистеме.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Изучение и описание экосистемы своей местности.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Анализ и оценка влияния факторов окружающей среды, факторов риска на здоровье.</w:t>
            </w:r>
          </w:p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Анализ и оценка последствий деятельности человека в экосистемах, собственных поступков на живые организмы и экосистемы.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      </w:r>
          </w:p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Составление схем передачи веществ и энергии (цепей питания).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Лабораторная работа. Выявление приспособлений у организмов к среде обитания (на конкретных примерах).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Выявление типов взаимодействия разных видов в конкретной экосистеме.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Изучение и описание экосистемы своей местности.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Анализ и оценка влияния факторов окружающей среды, факторов риска на здоровье.</w:t>
            </w:r>
          </w:p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Практическая работа. Анализ и оценка последствий деятельности человека в экосистемах, собственных поступков на живые организмы и экосистемы.</w:t>
            </w:r>
          </w:p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4.Повторение и обобщение материала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часа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вопросов семинара.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1.Семинар «Молекулярный уровень организации жизни»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2.Семинар «Клеточный уровень организации жизни»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3.Семинар «Организменный уровень организации жизни»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Резервное время – 10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повторение, проектная деятельность, подготовка к ОГЭ по биологии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jc w:val="both"/>
        <w:rPr>
          <w:sz w:val="24"/>
          <w:szCs w:val="24"/>
        </w:rPr>
        <w:sectPr>
          <w:pgSz w:h="11906" w:w="16838" w:orient="landscape"/>
          <w:pgMar w:bottom="850" w:top="1701" w:left="1134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f" w:val="clear"/>
        <w:ind w:right="4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Критерии оценивания и краткое описание системы оценки достижений обучающихся</w:t>
      </w:r>
    </w:p>
    <w:p w:rsidR="00000000" w:rsidDel="00000000" w:rsidP="00000000" w:rsidRDefault="00000000" w:rsidRPr="00000000" w14:paraId="000000F1">
      <w:pPr>
        <w:shd w:fill="ffffff" w:val="clear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течении учебного года проводится мониторинг достижений обучающихся по различным видам деятельности: устный ответ, письменная самостоятельная работа, лабораторная работа, зачет и другие.</w:t>
      </w:r>
    </w:p>
    <w:p w:rsidR="00000000" w:rsidDel="00000000" w:rsidP="00000000" w:rsidRDefault="00000000" w:rsidRPr="00000000" w14:paraId="000000F2">
      <w:pPr>
        <w:shd w:fill="ffffff" w:val="clear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Вариант системы контроля в 9 классе представлен в таблице.</w:t>
      </w:r>
    </w:p>
    <w:p w:rsidR="00000000" w:rsidDel="00000000" w:rsidP="00000000" w:rsidRDefault="00000000" w:rsidRPr="00000000" w14:paraId="000000F3">
      <w:pPr>
        <w:ind w:firstLine="708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3"/>
        <w:gridCol w:w="1563"/>
        <w:gridCol w:w="1327"/>
        <w:gridCol w:w="1328"/>
        <w:gridCol w:w="1328"/>
        <w:gridCol w:w="2360"/>
        <w:tblGridChange w:id="0">
          <w:tblGrid>
            <w:gridCol w:w="1983"/>
            <w:gridCol w:w="1563"/>
            <w:gridCol w:w="1327"/>
            <w:gridCol w:w="1328"/>
            <w:gridCol w:w="1328"/>
            <w:gridCol w:w="2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Четверть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формы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четверть</w:t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четверть</w:t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четверть</w:t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четверть</w:t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Учебный год</w:t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Устный ответ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Индивидуально в течении года ( по желанию обучающихся или вызове учителем)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Самостоятельная проверочная работа (письменно)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(входная диагностика)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Семинар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Проектная деятельность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(индивидуально по желанию обучающегося)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Дебаты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Пробные ОГЭ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30">
      <w:pPr>
        <w:ind w:firstLine="708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firstLine="70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оценивания устных ответов обучающихся.</w:t>
      </w:r>
    </w:p>
    <w:p w:rsidR="00000000" w:rsidDel="00000000" w:rsidP="00000000" w:rsidRDefault="00000000" w:rsidRPr="00000000" w14:paraId="000001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Отметка"5"</w:t>
      </w:r>
      <w:r w:rsidDel="00000000" w:rsidR="00000000" w:rsidRPr="00000000">
        <w:rPr>
          <w:sz w:val="24"/>
          <w:szCs w:val="24"/>
          <w:rtl w:val="0"/>
        </w:rPr>
        <w:t xml:space="preserve">ставится в случае: </w:t>
        <w:br w:type="textWrapping"/>
        <w:t xml:space="preserve">1. Знания, понимания, глубины усвоения обучающимся всего объёма программного материала. </w:t>
        <w:br w:type="textWrapping"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  <w:br w:type="textWrapping"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Отметка"4":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1. Знание всего изученного программного материала. </w:t>
        <w:br w:type="textWrapping"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  <w:br w:type="textWrapping"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Отметка "3"</w:t>
      </w:r>
      <w:r w:rsidDel="00000000" w:rsidR="00000000" w:rsidRPr="00000000">
        <w:rPr>
          <w:sz w:val="24"/>
          <w:szCs w:val="24"/>
          <w:rtl w:val="0"/>
        </w:rPr>
        <w:t xml:space="preserve">: </w:t>
        <w:br w:type="textWrapping"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00000" w:rsidDel="00000000" w:rsidP="00000000" w:rsidRDefault="00000000" w:rsidRPr="00000000" w14:paraId="000001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Умение работать на уровне воспроизведения, затруднения при ответах на видоизменённые вопросы.                 </w:t>
        <w:br w:type="textWrapping"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Отметка"2"</w:t>
      </w:r>
      <w:r w:rsidDel="00000000" w:rsidR="00000000" w:rsidRPr="00000000">
        <w:rPr>
          <w:sz w:val="24"/>
          <w:szCs w:val="24"/>
          <w:rtl w:val="0"/>
        </w:rPr>
        <w:t xml:space="preserve">: </w:t>
        <w:br w:type="textWrapping"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  <w:br w:type="textWrapping"/>
        <w:t xml:space="preserve">2. Отсутствие умений работать на уровне воспроизведения, затруднения при ответах на стандартные вопросы. </w:t>
        <w:br w:type="textWrapping"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00000" w:rsidDel="00000000" w:rsidP="00000000" w:rsidRDefault="00000000" w:rsidRPr="00000000" w14:paraId="00000134">
      <w:pPr>
        <w:ind w:firstLine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firstLine="70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оценивания лабораторных и практических работ.</w:t>
      </w:r>
    </w:p>
    <w:p w:rsidR="00000000" w:rsidDel="00000000" w:rsidP="00000000" w:rsidRDefault="00000000" w:rsidRPr="00000000" w14:paraId="0000013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Отметка"5"</w:t>
      </w:r>
      <w:r w:rsidDel="00000000" w:rsidR="00000000" w:rsidRPr="00000000">
        <w:rPr>
          <w:sz w:val="24"/>
          <w:szCs w:val="24"/>
          <w:rtl w:val="0"/>
        </w:rPr>
        <w:t xml:space="preserve"> ставится, если ученик: </w:t>
        <w:br w:type="textWrapping"/>
        <w:t xml:space="preserve">1) правильно определил цель опыта; </w:t>
        <w:br w:type="textWrapping"/>
        <w:t xml:space="preserve">2) выполнил работу в полном объеме с соблюдением необходимой последовательности проведения опытов и измерений; </w:t>
        <w:br w:type="textWrapping"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  <w:br w:type="textWrapping"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  <w:br w:type="textWrapping"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  <w:br w:type="textWrapping"/>
        <w:t xml:space="preserve">6) эксперимент осуществляет по плану с учетом техники безопасности и правил работы с материалами и оборудованием.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Отметка "4"</w:t>
      </w:r>
      <w:r w:rsidDel="00000000" w:rsidR="00000000" w:rsidRPr="00000000">
        <w:rPr>
          <w:sz w:val="24"/>
          <w:szCs w:val="24"/>
          <w:rtl w:val="0"/>
        </w:rPr>
        <w:t xml:space="preserve"> ставится, если ученик выполнил требования к оценке "5", но: </w:t>
        <w:br w:type="textWrapping"/>
        <w:t xml:space="preserve">1. опыт проводил в условиях, не обеспечивающих достаточной точности измерений; </w:t>
        <w:br w:type="textWrapping"/>
        <w:t xml:space="preserve">2. или было допущено два-три недочета; </w:t>
        <w:br w:type="textWrapping"/>
        <w:t xml:space="preserve">3. или не более одной негрубой ошибки и одного недочета, </w:t>
        <w:br w:type="textWrapping"/>
        <w:t xml:space="preserve">4. или эксперимент проведен не полностью; </w:t>
        <w:br w:type="textWrapping"/>
        <w:t xml:space="preserve">5. или в описании наблюдений из опыта допустил неточности, выводы сделал неполные.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Отметка "3"</w:t>
      </w:r>
      <w:r w:rsidDel="00000000" w:rsidR="00000000" w:rsidRPr="00000000">
        <w:rPr>
          <w:sz w:val="24"/>
          <w:szCs w:val="24"/>
          <w:rtl w:val="0"/>
        </w:rPr>
        <w:t xml:space="preserve"> ставится, если ученик: </w:t>
        <w:br w:type="textWrapping"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                     </w:t>
        <w:br w:type="textWrapping"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  <w:br w:type="textWrapping"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  <w:br w:type="textWrapping"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Отметка "2"</w:t>
      </w:r>
      <w:r w:rsidDel="00000000" w:rsidR="00000000" w:rsidRPr="00000000">
        <w:rPr>
          <w:sz w:val="24"/>
          <w:szCs w:val="24"/>
          <w:rtl w:val="0"/>
        </w:rPr>
        <w:t xml:space="preserve"> ставится, если ученик: </w:t>
        <w:br w:type="textWrapping"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  <w:br w:type="textWrapping"/>
        <w:t xml:space="preserve">2. или опыты, измерения, вычисления, наблюдения производились неправильно; </w:t>
        <w:br w:type="textWrapping"/>
        <w:t xml:space="preserve">3. или в ходе работы и в отчете обнаружились в совокупности все недостатки, отмеченные в требованиях к оценке "3"; </w:t>
        <w:br w:type="textWrapping"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000000" w:rsidDel="00000000" w:rsidP="00000000" w:rsidRDefault="00000000" w:rsidRPr="00000000" w14:paraId="00000137">
      <w:pPr>
        <w:ind w:firstLine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ind w:right="4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оценивания терминологического диктанта.</w:t>
      </w:r>
    </w:p>
    <w:p w:rsidR="00000000" w:rsidDel="00000000" w:rsidP="00000000" w:rsidRDefault="00000000" w:rsidRPr="00000000" w14:paraId="00000139">
      <w:pPr>
        <w:shd w:fill="ffffff" w:val="clear"/>
        <w:ind w:right="4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Диктант по терминам проводится всегда на 2 варианта, в каждом варианте предложено 10 биологических понятий из изученной темы.</w:t>
      </w:r>
    </w:p>
    <w:p w:rsidR="00000000" w:rsidDel="00000000" w:rsidP="00000000" w:rsidRDefault="00000000" w:rsidRPr="00000000" w14:paraId="000001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Отметка «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» ставится за работу, выполненную полностью без ошибок и недочетов.</w:t>
      </w:r>
    </w:p>
    <w:p w:rsidR="00000000" w:rsidDel="00000000" w:rsidP="00000000" w:rsidRDefault="00000000" w:rsidRPr="00000000" w14:paraId="000001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Отметка «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» ставится при наличии 1-2 ошибок в формулировке понятий</w:t>
      </w:r>
    </w:p>
    <w:p w:rsidR="00000000" w:rsidDel="00000000" w:rsidP="00000000" w:rsidRDefault="00000000" w:rsidRPr="00000000" w14:paraId="000001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Отметка «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» ставится при наличии 3-4 ошибок в формулировке понятий</w:t>
      </w:r>
    </w:p>
    <w:p w:rsidR="00000000" w:rsidDel="00000000" w:rsidP="00000000" w:rsidRDefault="00000000" w:rsidRPr="00000000" w14:paraId="000001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Отметка «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» ставится, если допущено 5 и более ошибок</w:t>
      </w:r>
    </w:p>
    <w:p w:rsidR="00000000" w:rsidDel="00000000" w:rsidP="00000000" w:rsidRDefault="00000000" w:rsidRPr="00000000" w14:paraId="000001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оценивания самостоятельных письменных работ</w:t>
      </w:r>
    </w:p>
    <w:p w:rsidR="00000000" w:rsidDel="00000000" w:rsidP="00000000" w:rsidRDefault="00000000" w:rsidRPr="00000000" w14:paraId="0000014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Отметка "5"</w:t>
      </w:r>
      <w:r w:rsidDel="00000000" w:rsidR="00000000" w:rsidRPr="00000000">
        <w:rPr>
          <w:sz w:val="24"/>
          <w:szCs w:val="24"/>
          <w:rtl w:val="0"/>
        </w:rPr>
        <w:t xml:space="preserve"> ставится, если ученик: </w:t>
        <w:br w:type="textWrapping"/>
        <w:t xml:space="preserve">1. выполнил работу без ошибок и недочетов;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Отметка "4"</w:t>
      </w:r>
      <w:r w:rsidDel="00000000" w:rsidR="00000000" w:rsidRPr="00000000">
        <w:rPr>
          <w:sz w:val="24"/>
          <w:szCs w:val="24"/>
          <w:rtl w:val="0"/>
        </w:rPr>
        <w:t xml:space="preserve"> ставится, если ученик выполнил работу полностью, но допустил в ней: </w:t>
        <w:br w:type="textWrapping"/>
        <w:t xml:space="preserve">1. не более одной негрубой ошибки и одного недочета; </w:t>
        <w:br w:type="textWrapping"/>
        <w:t xml:space="preserve">2. или не более двух недочетов. 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Отметка "3"</w:t>
      </w:r>
      <w:r w:rsidDel="00000000" w:rsidR="00000000" w:rsidRPr="00000000">
        <w:rPr>
          <w:sz w:val="24"/>
          <w:szCs w:val="24"/>
          <w:rtl w:val="0"/>
        </w:rPr>
        <w:t xml:space="preserve"> ставится, если ученик правильно выполнил не менее 2/3 работы или допустил: </w:t>
        <w:br w:type="textWrapping"/>
        <w:t xml:space="preserve">1. не более двух грубых ошибок; </w:t>
        <w:br w:type="textWrapping"/>
        <w:t xml:space="preserve">2. или не более одной грубой и одной негрубой ошибки и одного недочета; </w:t>
        <w:br w:type="textWrapping"/>
        <w:t xml:space="preserve">3. или не более двух-трех негрубых ошибок; </w:t>
        <w:br w:type="textWrapping"/>
        <w:t xml:space="preserve">4. или одной негрубой ошибки и трех недочетов; </w:t>
        <w:br w:type="textWrapping"/>
        <w:t xml:space="preserve">5. или при отсутствии ошибок, но при наличии четырех-пяти недочетов. 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Отметка "2"</w:t>
      </w:r>
      <w:r w:rsidDel="00000000" w:rsidR="00000000" w:rsidRPr="00000000">
        <w:rPr>
          <w:sz w:val="24"/>
          <w:szCs w:val="24"/>
          <w:rtl w:val="0"/>
        </w:rPr>
        <w:t xml:space="preserve"> ставится, если ученик: </w:t>
        <w:br w:type="textWrapping"/>
        <w:t xml:space="preserve">1. допустил число ошибок и недочетов превосходящее норму, при которой может быть выставлена оценка "3"; </w:t>
        <w:br w:type="textWrapping"/>
        <w:t xml:space="preserve">2. или если правильно выполнил менее половины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оценивания тестовых работ</w:t>
      </w:r>
    </w:p>
    <w:p w:rsidR="00000000" w:rsidDel="00000000" w:rsidP="00000000" w:rsidRDefault="00000000" w:rsidRPr="00000000" w14:paraId="0000014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Задания с выбором ответа (закрытый тест), задания «дополните предложение» (открытый тест)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трёх минут. Пример открытого теста: прочитайте текст, заполните пропущенные места. «В хлоропластах зеленых растений поглощается …, выделяется … и образуется … только на свету. При дыхании растений и в темноте, и на свету поглощается … и выделяется …» (3). Оптимально на одной контрольной работе дать 25 заданий: </w:t>
      </w:r>
    </w:p>
    <w:p w:rsidR="00000000" w:rsidDel="00000000" w:rsidP="00000000" w:rsidRDefault="00000000" w:rsidRPr="00000000" w14:paraId="00000145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Критерии оценок: «5»: 16 + 4 (80 – 100 % от общего числа баллов) (20 с выбором ответа и 5 со свободным ответом). «4»: 14 + 3 (70 - 75 %) «3»: 12 + 0 или 10+2 (50 - 65 %). </w:t>
      </w:r>
    </w:p>
    <w:p w:rsidR="00000000" w:rsidDel="00000000" w:rsidP="00000000" w:rsidRDefault="00000000" w:rsidRPr="00000000" w14:paraId="00000146">
      <w:pPr>
        <w:ind w:firstLine="708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 как количество заданий в зависимости от темы курса в работах, разное лучше ориентироваться по процентам.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hd w:fill="ffffff" w:val="clear"/>
        <w:ind w:right="4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hd w:fill="ffffff" w:val="clear"/>
        <w:ind w:right="4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оценивания годового итогового зачета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Зачетная работа составлена в 2 частях (приближена к ОГЭ и ЕГЭ, включает часть заданий в формате тестов и часть заданий с открытыми вопросами (требуют развернутого ответа).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Тестовая часть – каждый ответ оценивался в 1 балл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– 31 балл – отметка «5»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– 29 баллов – отметка «4»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– 23 балла – отметка «3»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и менее баллов – отметка «2»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Открытая часть – дать свободный, развернутый ответ на вопрос: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отметки ставились по общепринятой шкале ОГЭ и ЕГЭ (3 балла за ответ)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балла – полный ответ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балла – присутствует 2 элемента ответа (ответ полный, но допущена грубая биологическая ошибка)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балл – присутствует 1 элемент ответа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баллов –нет ответа, ответ неверный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5-6 баллов – 5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3-4 балла – 4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балла – 3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0 -1 балл – 2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отметка выставляется с учетом полноты ответов на открытую часть заданий и итогов тестовой части заданий.</w:t>
      </w:r>
    </w:p>
    <w:p w:rsidR="00000000" w:rsidDel="00000000" w:rsidP="00000000" w:rsidRDefault="00000000" w:rsidRPr="00000000" w14:paraId="0000015C">
      <w:pPr>
        <w:shd w:fill="ffffff" w:val="clear"/>
        <w:jc w:val="both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При выставлении четвертных оценок учитываются все текущие отметки обучающегося, полученные в течении четверти. При выставлении годовой отметки учитываются все четвертные отметки обучающегося и итоги годового итогового зачета за весь курс 8 класса.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hd w:fill="ffffff" w:val="clear"/>
        <w:ind w:right="4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hd w:fill="ffffff" w:val="clear"/>
        <w:ind w:right="4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Описание учебно-методического и материально-технического обеспечения образовательной деятельности.</w:t>
      </w:r>
    </w:p>
    <w:p w:rsidR="00000000" w:rsidDel="00000000" w:rsidP="00000000" w:rsidRDefault="00000000" w:rsidRPr="00000000" w14:paraId="0000015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Учебник:</w:t>
      </w:r>
    </w:p>
    <w:p w:rsidR="00000000" w:rsidDel="00000000" w:rsidP="00000000" w:rsidRDefault="00000000" w:rsidRPr="00000000" w14:paraId="00000160">
      <w:pPr>
        <w:widowControl w:val="1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учебник: Сухорукова Л.Н. Биология Живые системы и экосистемы 9 класс:. учеб. Для общеобразоват. учреждении.- М.: Просвещение, 2010. – 143 с.  (Гриф Рекомендовано МО  и науки РФ) </w:t>
      </w:r>
    </w:p>
    <w:p w:rsidR="00000000" w:rsidDel="00000000" w:rsidP="00000000" w:rsidRDefault="00000000" w:rsidRPr="00000000" w14:paraId="00000161">
      <w:pPr>
        <w:widowControl w:val="1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Дополнительная литература для обучающихся: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Беркинблит М.Б.Нейронные сети. Учебное пособие .-М.:МИРОС и ВЗМШ РАО.1993.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Биология. 9 класс. Тематические тестовые задания для подготовки к ГИА.-авт.-сост. С.Б.Циклов. - Ярославль: Академия развития, 2010.- 192 С.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Кириленко А.А. Биология. 8-11 классы. Подготовка к ЕГЭ и ГИА 9. Тематические тесты.-Ростов н/Д:Легион, 2013. – 298 с.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Колесов Д.В. и др.Биология. Человек: Учеб. Для 8 кл. общеобразоват. Учеб. заведений. – 2-е изд., испр. -  М.: Дрофа, 2012. – 336 с.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Лернер Г. И.Общая биология. Поурочные тесты и задания. 9 класс./ -М.: Аквариум, 1998.-240 с.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Лернер Г. И. Человек. Анатомия, физиология, гигиена. Поурочные тесты и задания. 9 класс./ -М.: Аквариум, 1998.-240 с.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Резанова Е.А., Антонова И.П., Резанов А.А., Биология человека. В таблицах и схемах.- М. « Школа XXI век» - 208 с.</w:t>
      </w:r>
    </w:p>
    <w:p w:rsidR="00000000" w:rsidDel="00000000" w:rsidP="00000000" w:rsidRDefault="00000000" w:rsidRPr="00000000" w14:paraId="0000016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Методическая литература для учителя: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Заяц Р.Г. Биология. Тестовые задания с решениями. – Минск6 Букмастер, 2013. – 464 с.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рекомендации. УМК "Биология. Человек. Культура здоровья. 8 класс" Авторы:</w:t>
        <w:tab/>
        <w:t xml:space="preserve">Сухорукова Людмила Николаевна, Кучменко Валерия Семеновна, Дмитриева Елена Александровна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Муртазин Г.М. Активные формы и методы обучения биологии. Человек и его здоровье.-М.:Просвещение.1989.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Сухорукова Л. Н. Биология. Живые системы и экосистемы. Методические рекомендации. 9 класс: пособие для учителей общеобразоват. учреждений., изд – во «Просвещение». – М.: «Просвещение», 2010. – 112 с.</w:t>
      </w:r>
    </w:p>
    <w:p w:rsidR="00000000" w:rsidDel="00000000" w:rsidP="00000000" w:rsidRDefault="00000000" w:rsidRPr="00000000" w14:paraId="0000017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Учебное и прочее оборудование: </w:t>
      </w:r>
    </w:p>
    <w:p w:rsidR="00000000" w:rsidDel="00000000" w:rsidP="00000000" w:rsidRDefault="00000000" w:rsidRPr="00000000" w14:paraId="00000171">
      <w:pPr>
        <w:jc w:val="both"/>
        <w:rPr>
          <w:b w:val="1"/>
          <w:i w:val="1"/>
          <w:color w:val="ff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14.0" w:type="dxa"/>
        <w:jc w:val="left"/>
        <w:tblInd w:w="237.0" w:type="dxa"/>
        <w:tblLayout w:type="fixed"/>
        <w:tblLook w:val="0000"/>
      </w:tblPr>
      <w:tblGrid>
        <w:gridCol w:w="458"/>
        <w:gridCol w:w="7097"/>
        <w:gridCol w:w="1559"/>
        <w:tblGridChange w:id="0">
          <w:tblGrid>
            <w:gridCol w:w="458"/>
            <w:gridCol w:w="7097"/>
            <w:gridCol w:w="1559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ТС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 (системный блок + монитор)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Проектор мультимедийный с экраном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9"/>
              </w:tabs>
              <w:spacing w:after="0" w:before="0" w:line="240" w:lineRule="auto"/>
              <w:ind w:left="0" w:right="1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МФУ Samsyng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Парта ученическая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Доска учебная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Стул ученический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Стол кафедра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Стул мягкий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Компьютерный стол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Приставка технологическая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Стенка (набор из 7 шкафов)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Тумба под телевизор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Стул для компьютерного стола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Стеллаж для макетов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Стол лабораторный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Полка на стене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Тумба под таблицы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Доска пробковая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A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Скелет человека.</w:t>
        <w:tab/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Наборы костей: натуральные, пережженные.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Муляжи (сборные и разборные) органов и других биосистем: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Ухо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Глаз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Гортань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Сердце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Головной мозг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Клетка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белка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ДНК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Деление клетки – митоз, мейоз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Перекрест хромосом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Микропрепараты по анатомии человека, общей биологии.</w:t>
      </w:r>
    </w:p>
    <w:p w:rsidR="00000000" w:rsidDel="00000000" w:rsidP="00000000" w:rsidRDefault="00000000" w:rsidRPr="00000000" w14:paraId="000001BA">
      <w:pPr>
        <w:widowControl w:val="1"/>
        <w:numPr>
          <w:ilvl w:val="0"/>
          <w:numId w:val="1"/>
        </w:numPr>
        <w:ind w:left="4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Гербарий по морфологии и биологии растений.</w:t>
      </w:r>
    </w:p>
    <w:p w:rsidR="00000000" w:rsidDel="00000000" w:rsidP="00000000" w:rsidRDefault="00000000" w:rsidRPr="00000000" w14:paraId="000001BB">
      <w:pPr>
        <w:widowControl w:val="1"/>
        <w:numPr>
          <w:ilvl w:val="0"/>
          <w:numId w:val="1"/>
        </w:numPr>
        <w:ind w:left="4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Гербарий культурных растений</w:t>
      </w:r>
    </w:p>
    <w:p w:rsidR="00000000" w:rsidDel="00000000" w:rsidP="00000000" w:rsidRDefault="00000000" w:rsidRPr="00000000" w14:paraId="000001BC">
      <w:pPr>
        <w:widowControl w:val="1"/>
        <w:numPr>
          <w:ilvl w:val="0"/>
          <w:numId w:val="1"/>
        </w:numPr>
        <w:ind w:left="4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Набор муляжей плодов гибридных полиплоидных растений и исходные формы.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таблицы по общей биологии:</w:t>
      </w:r>
    </w:p>
    <w:p w:rsidR="00000000" w:rsidDel="00000000" w:rsidP="00000000" w:rsidRDefault="00000000" w:rsidRPr="00000000" w14:paraId="000001BE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Прокариотическая клетка (Биосфера)</w:t>
      </w:r>
    </w:p>
    <w:p w:rsidR="00000000" w:rsidDel="00000000" w:rsidP="00000000" w:rsidRDefault="00000000" w:rsidRPr="00000000" w14:paraId="000001BF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Вирусы (Структурная организация живых организмов)</w:t>
      </w:r>
    </w:p>
    <w:p w:rsidR="00000000" w:rsidDel="00000000" w:rsidP="00000000" w:rsidRDefault="00000000" w:rsidRPr="00000000" w14:paraId="000001C0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Эукариотическая клетка (Эволюционное древо приматов и человека)</w:t>
      </w:r>
    </w:p>
    <w:p w:rsidR="00000000" w:rsidDel="00000000" w:rsidP="00000000" w:rsidRDefault="00000000" w:rsidRPr="00000000" w14:paraId="000001C1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Белки и ферменты</w:t>
      </w:r>
    </w:p>
    <w:p w:rsidR="00000000" w:rsidDel="00000000" w:rsidP="00000000" w:rsidRDefault="00000000" w:rsidRPr="00000000" w14:paraId="000001C2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Аденозинтрифосфорная кислота (АТФ)</w:t>
      </w:r>
    </w:p>
    <w:p w:rsidR="00000000" w:rsidDel="00000000" w:rsidP="00000000" w:rsidRDefault="00000000" w:rsidRPr="00000000" w14:paraId="000001C3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Хромосомы (Гомеостаз)</w:t>
      </w:r>
    </w:p>
    <w:p w:rsidR="00000000" w:rsidDel="00000000" w:rsidP="00000000" w:rsidRDefault="00000000" w:rsidRPr="00000000" w14:paraId="000001C4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Митоз (Иммунная система человека)</w:t>
      </w:r>
    </w:p>
    <w:p w:rsidR="00000000" w:rsidDel="00000000" w:rsidP="00000000" w:rsidRDefault="00000000" w:rsidRPr="00000000" w14:paraId="000001C5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Филогенетическое древо животного мира (Иммунный ответ)</w:t>
      </w:r>
    </w:p>
    <w:p w:rsidR="00000000" w:rsidDel="00000000" w:rsidP="00000000" w:rsidRDefault="00000000" w:rsidRPr="00000000" w14:paraId="000001C6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Филогенетическое древо растительного мира (Приспособления клюва и лап к различным условиям обитания)</w:t>
      </w:r>
    </w:p>
    <w:p w:rsidR="00000000" w:rsidDel="00000000" w:rsidP="00000000" w:rsidRDefault="00000000" w:rsidRPr="00000000" w14:paraId="000001C7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Нуклеиновые кислоты</w:t>
      </w:r>
    </w:p>
    <w:p w:rsidR="00000000" w:rsidDel="00000000" w:rsidP="00000000" w:rsidRDefault="00000000" w:rsidRPr="00000000" w14:paraId="000001C8">
      <w:pPr>
        <w:widowControl w:val="1"/>
        <w:numPr>
          <w:ilvl w:val="0"/>
          <w:numId w:val="21"/>
        </w:numPr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Белки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Рельефные таблицы: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Внутреннее строение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Челюсть человека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Пищеварительный тракт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Железы внутренней секреции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сердца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легких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спинного мозга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Кишечник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Почка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Учебные таблицы по системам органов, отдельным органам человека:</w:t>
      </w:r>
    </w:p>
    <w:p w:rsidR="00000000" w:rsidDel="00000000" w:rsidP="00000000" w:rsidRDefault="00000000" w:rsidRPr="00000000" w14:paraId="000001D4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Эпителиальные, соединительные, мышечные ткани.</w:t>
      </w:r>
    </w:p>
    <w:p w:rsidR="00000000" w:rsidDel="00000000" w:rsidP="00000000" w:rsidRDefault="00000000" w:rsidRPr="00000000" w14:paraId="000001D5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Нервные клетки и схема рефлекторной дуги.</w:t>
      </w:r>
    </w:p>
    <w:p w:rsidR="00000000" w:rsidDel="00000000" w:rsidP="00000000" w:rsidRDefault="00000000" w:rsidRPr="00000000" w14:paraId="000001D6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Скелет.</w:t>
      </w:r>
    </w:p>
    <w:p w:rsidR="00000000" w:rsidDel="00000000" w:rsidP="00000000" w:rsidRDefault="00000000" w:rsidRPr="00000000" w14:paraId="000001D7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Строение костей и типы их соединения.</w:t>
      </w:r>
    </w:p>
    <w:p w:rsidR="00000000" w:rsidDel="00000000" w:rsidP="00000000" w:rsidRDefault="00000000" w:rsidRPr="00000000" w14:paraId="000001D8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Череп человека.</w:t>
      </w:r>
    </w:p>
    <w:p w:rsidR="00000000" w:rsidDel="00000000" w:rsidP="00000000" w:rsidRDefault="00000000" w:rsidRPr="00000000" w14:paraId="000001D9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Кровеносная система.</w:t>
      </w:r>
    </w:p>
    <w:p w:rsidR="00000000" w:rsidDel="00000000" w:rsidP="00000000" w:rsidRDefault="00000000" w:rsidRPr="00000000" w14:paraId="000001DA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Схема кровообращения.</w:t>
      </w:r>
    </w:p>
    <w:p w:rsidR="00000000" w:rsidDel="00000000" w:rsidP="00000000" w:rsidRDefault="00000000" w:rsidRPr="00000000" w14:paraId="000001DB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Кровь.</w:t>
      </w:r>
    </w:p>
    <w:p w:rsidR="00000000" w:rsidDel="00000000" w:rsidP="00000000" w:rsidRDefault="00000000" w:rsidRPr="00000000" w14:paraId="000001DC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Фазы работы сердца.</w:t>
      </w:r>
    </w:p>
    <w:p w:rsidR="00000000" w:rsidDel="00000000" w:rsidP="00000000" w:rsidRDefault="00000000" w:rsidRPr="00000000" w14:paraId="000001DD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Дыхание и сокращение сердца при покое и работе.</w:t>
      </w:r>
    </w:p>
    <w:p w:rsidR="00000000" w:rsidDel="00000000" w:rsidP="00000000" w:rsidRDefault="00000000" w:rsidRPr="00000000" w14:paraId="000001DE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Изучение работы пищеварительных желез.</w:t>
      </w:r>
    </w:p>
    <w:p w:rsidR="00000000" w:rsidDel="00000000" w:rsidP="00000000" w:rsidRDefault="00000000" w:rsidRPr="00000000" w14:paraId="000001DF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Зубы.</w:t>
      </w:r>
    </w:p>
    <w:p w:rsidR="00000000" w:rsidDel="00000000" w:rsidP="00000000" w:rsidRDefault="00000000" w:rsidRPr="00000000" w14:paraId="000001E0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Органы выделения.</w:t>
      </w:r>
    </w:p>
    <w:p w:rsidR="00000000" w:rsidDel="00000000" w:rsidP="00000000" w:rsidRDefault="00000000" w:rsidRPr="00000000" w14:paraId="000001E1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Кожа.</w:t>
      </w:r>
    </w:p>
    <w:p w:rsidR="00000000" w:rsidDel="00000000" w:rsidP="00000000" w:rsidRDefault="00000000" w:rsidRPr="00000000" w14:paraId="000001E2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Схема строения нервной системы.</w:t>
      </w:r>
    </w:p>
    <w:p w:rsidR="00000000" w:rsidDel="00000000" w:rsidP="00000000" w:rsidRDefault="00000000" w:rsidRPr="00000000" w14:paraId="000001E3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Спинной мозг и схема коленного рефлекса.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Головной мозг человека.</w:t>
      </w:r>
    </w:p>
    <w:p w:rsidR="00000000" w:rsidDel="00000000" w:rsidP="00000000" w:rsidRDefault="00000000" w:rsidRPr="00000000" w14:paraId="000001E5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Обонятельный и вкусовой анализатор.</w:t>
      </w:r>
    </w:p>
    <w:p w:rsidR="00000000" w:rsidDel="00000000" w:rsidP="00000000" w:rsidRDefault="00000000" w:rsidRPr="00000000" w14:paraId="000001E6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Слуховой анализатор.</w:t>
      </w:r>
    </w:p>
    <w:p w:rsidR="00000000" w:rsidDel="00000000" w:rsidP="00000000" w:rsidRDefault="00000000" w:rsidRPr="00000000" w14:paraId="000001E7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Зрительный анализатор.</w:t>
      </w:r>
    </w:p>
    <w:p w:rsidR="00000000" w:rsidDel="00000000" w:rsidP="00000000" w:rsidRDefault="00000000" w:rsidRPr="00000000" w14:paraId="000001E8">
      <w:pPr>
        <w:widowControl w:val="1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Образование и внешнее торможение условного рефлекса.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Приборы для измерения артериального давления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Спирометр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Жгуты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Микроскопы</w:t>
      </w:r>
    </w:p>
    <w:p w:rsidR="00000000" w:rsidDel="00000000" w:rsidP="00000000" w:rsidRDefault="00000000" w:rsidRPr="00000000" w14:paraId="000001ED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hd w:fill="ffffff" w:val="clear"/>
        <w:ind w:right="4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 1</w:t>
        <w:tab/>
        <w:t xml:space="preserve">9 класс. Биология.</w:t>
      </w:r>
    </w:p>
    <w:p w:rsidR="00000000" w:rsidDel="00000000" w:rsidP="00000000" w:rsidRDefault="00000000" w:rsidRPr="00000000" w14:paraId="000001F1">
      <w:pPr>
        <w:shd w:fill="ffffff" w:val="clear"/>
        <w:ind w:right="4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стандарт - 70 часов (66 + 4 часа из резервного времени), 35 часов - углубление из Р(НР)К и компонента ОУ</w:t>
      </w:r>
    </w:p>
    <w:tbl>
      <w:tblPr>
        <w:tblStyle w:val="Table4"/>
        <w:tblW w:w="934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2"/>
        <w:gridCol w:w="1170"/>
        <w:gridCol w:w="5339"/>
        <w:gridCol w:w="944"/>
        <w:tblGridChange w:id="0">
          <w:tblGrid>
            <w:gridCol w:w="1892"/>
            <w:gridCol w:w="1170"/>
            <w:gridCol w:w="5339"/>
            <w:gridCol w:w="9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раздела</w:t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Стандарт</w:t>
            </w:r>
          </w:p>
          <w:p w:rsidR="00000000" w:rsidDel="00000000" w:rsidP="00000000" w:rsidRDefault="00000000" w:rsidRPr="00000000" w14:paraId="000001F4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F5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часов</w:t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Количество часов, темы</w:t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</w:t>
            </w:r>
          </w:p>
          <w:p w:rsidR="00000000" w:rsidDel="00000000" w:rsidP="00000000" w:rsidRDefault="00000000" w:rsidRPr="00000000" w14:paraId="000001F8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F9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Биология как наука. Методы биологии.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2.Признаки живых организмов (34 ч</w:t>
            </w:r>
          </w:p>
        </w:tc>
        <w:tc>
          <w:tcPr/>
          <w:p w:rsidR="00000000" w:rsidDel="00000000" w:rsidP="00000000" w:rsidRDefault="00000000" w:rsidRPr="00000000" w14:paraId="00000200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34+ 4</w:t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Строение и химический состав вирусов Белки. Катализаторы.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Строение и химический состав вирусов Полисахариды.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Строение и химический состав вирусов. Нуклеиновые кислоты.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Деление клетки – митоз. Значение митоза.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Деление клетки – мейоз. Значение мейоза.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Организм – целостная саморегулирующаяся система. Связь организма с внешней средой.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Размножение и развитие организмов. Бесполое и половое размножение организмов.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Гаметогенез: овогенез, сперматогенез.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Оплодотворение, индивидуальное развитие организма.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Определение пола. Возрастные периоды онтогенеза человека.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Наследственность - свойство организма. На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законы наследования.Закон единообразия гибридов первого поколения.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законы наследования, закон расщепления.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законы наследования (решение генетических задач)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законы наследования (Закон независимого наследования) (Решение генетических задач)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законы наследования (Наследование, сцепленное с полом)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законы наследования (Сцепленное наследование)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законы наследования (Взаимодействие генов)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Биологические и социальные факторы эволюции человека.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Высшая нервная деятельность. Рефлекторная теория И.М. Сеченова и И.П. Павлова. Возбуждение, торможение. Взаимная индукция. Доминанта.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Саморегуляция численности популяций.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Современная эволюционная теория.</w:t>
            </w:r>
          </w:p>
          <w:p w:rsidR="00000000" w:rsidDel="00000000" w:rsidP="00000000" w:rsidRDefault="00000000" w:rsidRPr="00000000" w14:paraId="0000021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Взаимосвязи организмов и окружающей среды</w:t>
            </w:r>
          </w:p>
        </w:tc>
        <w:tc>
          <w:tcPr/>
          <w:p w:rsidR="00000000" w:rsidDel="00000000" w:rsidP="00000000" w:rsidRDefault="00000000" w:rsidRPr="00000000" w14:paraId="0000021B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4.Повторение и обобщение материала</w:t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 «Молекулярный уровень организации жизни»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 «Клеточный уровень организации жизни»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 «Организменный уровень организации жизни»</w:t>
            </w:r>
          </w:p>
          <w:p w:rsidR="00000000" w:rsidDel="00000000" w:rsidP="00000000" w:rsidRDefault="00000000" w:rsidRPr="00000000" w14:paraId="0000022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Резервное время</w:t>
            </w:r>
          </w:p>
        </w:tc>
        <w:tc>
          <w:tcPr/>
          <w:p w:rsidR="00000000" w:rsidDel="00000000" w:rsidP="00000000" w:rsidRDefault="00000000" w:rsidRPr="00000000" w14:paraId="00000227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2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Клетка – целостная биологическая система.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Химический состав клетки.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Деление клетки – митоз, мейоз.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Размножение организма.</w:t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Законы наследственности и изменчивости </w:t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Циклы развития организмов</w:t>
            </w:r>
          </w:p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Экскурсии</w:t>
            </w:r>
          </w:p>
        </w:tc>
        <w:tc>
          <w:tcPr/>
          <w:p w:rsidR="00000000" w:rsidDel="00000000" w:rsidP="00000000" w:rsidRDefault="00000000" w:rsidRPr="00000000" w14:paraId="00000230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105</w:t>
            </w:r>
          </w:p>
        </w:tc>
      </w:tr>
    </w:tbl>
    <w:p w:rsidR="00000000" w:rsidDel="00000000" w:rsidP="00000000" w:rsidRDefault="00000000" w:rsidRPr="00000000" w14:paraId="00000235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tabs>
          <w:tab w:val="left" w:pos="1140"/>
        </w:tabs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Поурочное планирование.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center"/>
        <w:rPr/>
      </w:pPr>
      <w:r w:rsidDel="00000000" w:rsidR="00000000" w:rsidRPr="00000000">
        <w:rPr>
          <w:rtl w:val="0"/>
        </w:rPr>
        <w:t xml:space="preserve">Биология 9 класс.</w:t>
      </w:r>
    </w:p>
    <w:p w:rsidR="00000000" w:rsidDel="00000000" w:rsidP="00000000" w:rsidRDefault="00000000" w:rsidRPr="00000000" w14:paraId="00000254">
      <w:pPr>
        <w:jc w:val="center"/>
        <w:rPr/>
      </w:pPr>
      <w:r w:rsidDel="00000000" w:rsidR="00000000" w:rsidRPr="00000000">
        <w:rPr>
          <w:rtl w:val="0"/>
        </w:rPr>
        <w:t xml:space="preserve">  3 часа в неделю (105 часов)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четверть.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Биология как наука. Методы биологии. 4 часа.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Введение. Биология как наука и методы. Биологические системы и экосистемы. 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Методы биологического познания.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Уровни организации живой природы.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Значение биологической науки в деятельности человека.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Признаки живых организмов (60 часов)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Вирусы.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и химический состав вирусов. Белки.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и химический состав вирусов Белки. Катализаторы.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и химический состав вирусов Полисахариды.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и химический состав вирусов. Нуклеиновые кислоты.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и химический состав вирусов. Нуклеиновые кислоты.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Вирусные заболевания. Значение вирусов.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Клетка – структурная единица жизни.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Лабораторная работа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 «Рассматривание клеток под микроскопом».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клетки. Функции органоидов (мембрана, цитоплазма).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клетки. Функции органоидов (мембранные органоиды клетки).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клетки. Функции органоидов (немембранные органоиды клетки).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Строение клетки. Функции органоидов (ядро, включения).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Прокариоты. Эукариоты.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Обмен веществ и энергии – основа жизнедеятельности клетки. Пластический обмен углеводов. Фотосинтез).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Обмен веществ и энергии. (Пластический обмен белков)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Обмен веществ и энергии. (Пластический обмен белков)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Обмен веществ и энергии. (Энергетический обмен в клетке)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Рост, развитие и жизненный цикл клеток.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Деление клетки – митоз.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Деление клетки – митоз. Значение митоза.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Деление клетки – мейоз.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Деление клетки – мейоз. Значение мейоза.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Организм – целостная саморегулирующаяся система. Связь организма с внешней средой.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Размножение и развитие организмов. Бесполое и половое размножение организмов.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Гаметогенез: овогенез, сперматогенез.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Оплодотворение, индивидуальное развитие организма.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Определение пола. Возрастные периоды онтогенеза человека.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Наследственность - свойство организма. Наследственная информация и ее носители. Гомологичные хромосомы, аллельные гены.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законы наследования. Закон единообразия гибридов первого поколения.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законы наследования, закон расщепления.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законы наследования (решение генетических задач)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законы наследования (Закон независимого наследования)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четверть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законы наследования (Решение генетических задач)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законы наследования (Наследование, сцепленное с полом)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законы наследования (Сцепленное наследование)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законы наследования (Взаимодействие генов)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Изменчивость – свойство организма. Классификация изменчивости. Ненаследственная изменчивость.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Лабораторная работа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Выявление изменчивости у организмов.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Наследственная изменчивость, закономерности, значение.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Вид. Популяция. Эволюция видов.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Вид, его критерии.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Популяционная структура вида.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Саморегуляция численности популяций. 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Структура популяций.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Теория Ч. Дарвина об эволюции видов.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Современная эволюционная теория. Популяция — единица эволюции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Факторы эволюции, поставляющие материал для отбора.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Борьба за существование, виды, значение.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Естественный отбор, его формы.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Естественный отбор, его формы.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Формирование приспособлений — результат эволюции.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Видообразование — результат действия факторов эволюции.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Экологическое и географическое видообразование.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Селекция — эволюция, направляемая человеком. Искусственный отбор и его творческая роль. Гибридизация. Искусственный мутагенез.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Систематика и эволюция.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Принципы классификации.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Доказательства и основные этапы антропогенеза.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Биологические и социальные факторы эволюции человека.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Высшая нервная деятельность. Рефлекторная теория И.М. Сеченова и И.П. Павлова. Возбуждение, торможение. Взаимная индукция. Доминанта.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Особенности высшей нервной деятельности человека. Слова — сигналы сигналов. Динамический стереотип. Сознание — высший уровень развития психики, свойственный человеку. Рассудочная деятельность животных. Бессознательные и подсознательные процессы.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Мышление и воображение. Память, её виды и формирование. Речь и её значение. Развитие и виды речи.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Эмоции, их виды и значение. Типы эмоциональных состояний. Чувство любви — основа брака и семьи. Темперамент. Типы высшей нервной деятельности.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четверть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Взаимосвязи организмов и окружающей среды (28 часов)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Экология как наука о взаимосвязях организмов и окружающей среды.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Экологические факторы и их действие на организм. Ограничивающий фактор.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Приспособления организмов к различным экологическим факторам.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Лабораторная работа.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Выявление приспособлений у организмов к среде обитания (на конкретных примерах).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Влияние природных факторов на организм человека. Ритмичная деятельность организма. Ритмы сна.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Влияние экстремальных факторов на организм. Стресс.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Влияние курения, алкоголя и наркотиков на организм.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Экосистемная организация живой природы. Экосистемы.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Структура экосистемы. Видовая и пространственная структура биоценоза.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Пищевые связи в экосистеме. Функциональные группы организмов в экосистеме: продуценты, консументы, редуценты.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Практическая работа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Составление схем передачи веществ и энергии в цепях питания.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Популяция – элемент экосистемы. Типы взаимодействия разных видов (конкуренция, хищничество, симбиоз, паразитизм).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Практическая работа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Выявление типов взаимодействия разных видов в конкретной экосистеме.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Конкуренция — основа поддержания видовой структуры биоценоза. Принцип Ф. Гаузе. Неконкурентные взаимоотношения между видами в биоценозе, их значение.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Разнообразие экологических систем. Природные и искусственные, наземные и водные, с богатым и бедным видовым составом экосистемы.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Круговорот веществ и превращения энергии в экосистеме.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Экологические пирамиды. Разнообразие и ценность естественных биоценозов суши.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Практическая работа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Изучение и описание экосистемы своей местности.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Развитие и смена сообществ и экосистем. Практическое значение знаний о развитии сообществ.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Агроэкосистемы. Особенности агроэкосистем.  Пути повышения продуктивности и устойчивости агроценозов.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Биологическое разнообразие и пути его сохранения.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Биосфера – глобальная экосистема. Биосфера и ее границы.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Распространение и роль живого вещества в биосфере. Роль человека в биосфере.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Круговорот веществ и энергии в биосфере.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Круговорот веществ и энергии в биосфере.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Биосфера и здоровье человека.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Практическая работа 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Анализ и оценка влияния факторов окружающей среды, факторов риска на здоровье.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Экологические проблемы: парниковый эффект, кислотные дожди.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Экологические проблемы: пустынивание, сведение лесов.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Экологические проблемы: «озоновые дыры», загрязнение окружающей среды.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Практическая работа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Анализ и оценка последствий деятельности человека в экосистемах, собственных поступков на живые организмы и экосистемы.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Концепция устойчивого развития биосферы.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Повторение и обобщение материала (3 часа)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Семинар «Молекулярный уровень организации жизни»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Семинар «Клеточный уровень организации жизни»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Семинар «Организменный уровень организации жизни»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105. Резервное время - повторение, подготовка к ОГЭ по биологии. (10 часов) Клетка – целостная биологическая система. Химический состав клетки. Деление клетки – митоз, мейоз. Размножение организма. Законы наследственности и изменчивости. Циклы развития. Экскурсии.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tabs>
          <w:tab w:val="left" w:pos="1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850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60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3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E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E56D8"/>
    <w:pPr>
      <w:spacing w:after="0" w:line="240" w:lineRule="auto"/>
    </w:pPr>
    <w:rPr>
      <w:rFonts w:eastAsiaTheme="minorEastAsia"/>
      <w:lang w:eastAsia="ru-RU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4">
    <w:name w:val="Normal (Web)"/>
    <w:basedOn w:val="a"/>
    <w:rsid w:val="003E56D8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 w:val="1"/>
    <w:rsid w:val="003E56D8"/>
    <w:pPr>
      <w:ind w:left="720"/>
      <w:contextualSpacing w:val="1"/>
    </w:pPr>
  </w:style>
  <w:style w:type="character" w:styleId="a6" w:customStyle="1">
    <w:name w:val="Основной текст_"/>
    <w:basedOn w:val="a0"/>
    <w:link w:val="1"/>
    <w:rsid w:val="003E56D8"/>
    <w:rPr>
      <w:rFonts w:ascii="Century Schoolbook" w:cs="Century Schoolbook" w:eastAsia="Century Schoolbook" w:hAnsi="Century Schoolbook"/>
      <w:sz w:val="18"/>
      <w:szCs w:val="18"/>
      <w:shd w:color="auto" w:fill="ffffff" w:val="clear"/>
    </w:rPr>
  </w:style>
  <w:style w:type="paragraph" w:styleId="1" w:customStyle="1">
    <w:name w:val="Основной текст1"/>
    <w:basedOn w:val="a"/>
    <w:link w:val="a6"/>
    <w:rsid w:val="003E56D8"/>
    <w:pPr>
      <w:widowControl w:val="1"/>
      <w:shd w:color="auto" w:fill="ffffff" w:val="clear"/>
      <w:autoSpaceDE w:val="1"/>
      <w:autoSpaceDN w:val="1"/>
      <w:adjustRightInd w:val="1"/>
      <w:spacing w:before="240" w:line="202" w:lineRule="exact"/>
      <w:jc w:val="both"/>
    </w:pPr>
    <w:rPr>
      <w:rFonts w:ascii="Century Schoolbook" w:cs="Century Schoolbook" w:eastAsia="Century Schoolbook" w:hAnsi="Century Schoolbook"/>
      <w:sz w:val="18"/>
      <w:szCs w:val="18"/>
      <w:lang w:eastAsia="en-US"/>
    </w:rPr>
  </w:style>
  <w:style w:type="character" w:styleId="a7" w:customStyle="1">
    <w:name w:val="Основной текст + Полужирный"/>
    <w:basedOn w:val="a6"/>
    <w:rsid w:val="003E56D8"/>
    <w:rPr>
      <w:rFonts w:ascii="Bookman Old Style" w:cs="Bookman Old Style" w:eastAsia="Bookman Old Style" w:hAnsi="Bookman Old Style"/>
      <w:b w:val="1"/>
      <w:bCs w:val="1"/>
      <w:i w:val="0"/>
      <w:iCs w:val="0"/>
      <w:smallCaps w:val="0"/>
      <w:strike w:val="0"/>
      <w:spacing w:val="0"/>
      <w:sz w:val="16"/>
      <w:szCs w:val="16"/>
      <w:shd w:color="auto" w:fill="ffffff" w:val="clear"/>
    </w:rPr>
  </w:style>
  <w:style w:type="character" w:styleId="SegoeUI" w:customStyle="1">
    <w:name w:val="Основной текст + Segoe UI;Полужирный"/>
    <w:basedOn w:val="a6"/>
    <w:rsid w:val="003E56D8"/>
    <w:rPr>
      <w:rFonts w:ascii="Segoe UI" w:cs="Segoe UI" w:eastAsia="Segoe UI" w:hAnsi="Segoe UI"/>
      <w:b w:val="1"/>
      <w:bCs w:val="1"/>
      <w:i w:val="0"/>
      <w:iCs w:val="0"/>
      <w:smallCaps w:val="0"/>
      <w:strike w:val="0"/>
      <w:spacing w:val="0"/>
      <w:sz w:val="16"/>
      <w:szCs w:val="16"/>
      <w:shd w:color="auto" w:fill="ffffff" w:val="clear"/>
    </w:rPr>
  </w:style>
  <w:style w:type="character" w:styleId="1pt" w:customStyle="1">
    <w:name w:val="Основной текст + Интервал 1 pt"/>
    <w:basedOn w:val="a6"/>
    <w:rsid w:val="003E56D8"/>
    <w:rPr>
      <w:rFonts w:ascii="Bookman Old Style" w:cs="Bookman Old Style" w:eastAsia="Bookman Old Style" w:hAnsi="Bookman Old Style"/>
      <w:b w:val="0"/>
      <w:bCs w:val="0"/>
      <w:i w:val="0"/>
      <w:iCs w:val="0"/>
      <w:smallCaps w:val="0"/>
      <w:strike w:val="0"/>
      <w:spacing w:val="30"/>
      <w:sz w:val="16"/>
      <w:szCs w:val="16"/>
      <w:shd w:color="auto" w:fill="ffffff" w:val="clear"/>
    </w:rPr>
  </w:style>
  <w:style w:type="paragraph" w:styleId="2" w:customStyle="1">
    <w:name w:val="Основной текст2"/>
    <w:basedOn w:val="a"/>
    <w:rsid w:val="003E56D8"/>
    <w:pPr>
      <w:widowControl w:val="1"/>
      <w:shd w:color="auto" w:fill="ffffff" w:val="clear"/>
      <w:autoSpaceDE w:val="1"/>
      <w:autoSpaceDN w:val="1"/>
      <w:adjustRightInd w:val="1"/>
      <w:spacing w:line="206" w:lineRule="exact"/>
      <w:jc w:val="both"/>
    </w:pPr>
    <w:rPr>
      <w:rFonts w:ascii="Bookman Old Style" w:cs="Bookman Old Style" w:eastAsia="Bookman Old Style" w:hAnsi="Bookman Old Style"/>
      <w:color w:val="000000"/>
      <w:sz w:val="16"/>
      <w:szCs w:val="16"/>
    </w:rPr>
  </w:style>
  <w:style w:type="character" w:styleId="20" w:customStyle="1">
    <w:name w:val="Заголовок №2_"/>
    <w:basedOn w:val="a0"/>
    <w:link w:val="21"/>
    <w:rsid w:val="003E56D8"/>
    <w:rPr>
      <w:rFonts w:ascii="Candara" w:cs="Candara" w:eastAsia="Candara" w:hAnsi="Candara"/>
      <w:sz w:val="19"/>
      <w:szCs w:val="19"/>
      <w:shd w:color="auto" w:fill="ffffff" w:val="clear"/>
    </w:rPr>
  </w:style>
  <w:style w:type="paragraph" w:styleId="21" w:customStyle="1">
    <w:name w:val="Заголовок №2"/>
    <w:basedOn w:val="a"/>
    <w:link w:val="20"/>
    <w:rsid w:val="003E56D8"/>
    <w:pPr>
      <w:widowControl w:val="1"/>
      <w:shd w:color="auto" w:fill="ffffff" w:val="clear"/>
      <w:autoSpaceDE w:val="1"/>
      <w:autoSpaceDN w:val="1"/>
      <w:adjustRightInd w:val="1"/>
      <w:spacing w:after="480" w:line="0" w:lineRule="atLeast"/>
      <w:outlineLvl w:val="1"/>
    </w:pPr>
    <w:rPr>
      <w:rFonts w:ascii="Candara" w:cs="Candara" w:eastAsia="Candara" w:hAnsi="Candara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3E56D8"/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3E56D8"/>
    <w:rPr>
      <w:rFonts w:ascii="Tahoma" w:cs="Tahoma" w:hAnsi="Tahoma" w:eastAsiaTheme="minorEastAsia"/>
      <w:sz w:val="16"/>
      <w:szCs w:val="16"/>
      <w:lang w:eastAsia="ru-RU"/>
    </w:rPr>
  </w:style>
  <w:style w:type="paragraph" w:styleId="ConsPlusNormal" w:customStyle="1">
    <w:name w:val="ConsPlusNormal"/>
    <w:rsid w:val="003E56D8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 w:val="1"/>
    <w:rsid w:val="003E56D8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sid w:val="003E56D8"/>
    <w:rPr>
      <w:rFonts w:ascii="Times New Roman" w:cs="Times New Roman" w:hAnsi="Times New Roman" w:eastAsiaTheme="minorEastAsi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 w:val="1"/>
    <w:rsid w:val="003E56D8"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rsid w:val="003E56D8"/>
    <w:rPr>
      <w:rFonts w:ascii="Times New Roman" w:cs="Times New Roman" w:hAnsi="Times New Roman" w:eastAsiaTheme="minorEastAsia"/>
      <w:sz w:val="20"/>
      <w:szCs w:val="20"/>
      <w:lang w:eastAsia="ru-RU"/>
    </w:rPr>
  </w:style>
  <w:style w:type="paragraph" w:styleId="TableParagraph" w:customStyle="1">
    <w:name w:val="Table Paragraph"/>
    <w:basedOn w:val="a"/>
    <w:rsid w:val="003E56D8"/>
    <w:pPr>
      <w:autoSpaceDE w:val="1"/>
      <w:autoSpaceDN w:val="1"/>
      <w:adjustRightInd w:val="1"/>
    </w:pPr>
    <w:rPr>
      <w:rFonts w:ascii="Calibri" w:eastAsia="Times New Roman" w:hAnsi="Calibri"/>
      <w:sz w:val="22"/>
      <w:szCs w:val="22"/>
      <w:lang w:eastAsia="en-US" w:val="en-US"/>
    </w:rPr>
  </w:style>
  <w:style w:type="paragraph" w:styleId="22">
    <w:name w:val="Body Text Indent 2"/>
    <w:basedOn w:val="a"/>
    <w:link w:val="23"/>
    <w:unhideWhenUsed w:val="1"/>
    <w:rsid w:val="003E56D8"/>
    <w:pPr>
      <w:widowControl w:val="1"/>
      <w:autoSpaceDE w:val="1"/>
      <w:autoSpaceDN w:val="1"/>
      <w:adjustRightInd w:val="1"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styleId="23" w:customStyle="1">
    <w:name w:val="Основной текст с отступом 2 Знак"/>
    <w:basedOn w:val="a0"/>
    <w:link w:val="22"/>
    <w:rsid w:val="003E56D8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e">
    <w:name w:val="Strong"/>
    <w:basedOn w:val="a0"/>
    <w:qFormat w:val="1"/>
    <w:rsid w:val="003E56D8"/>
    <w:rPr>
      <w:b w:val="1"/>
      <w:bCs w:val="1"/>
    </w:rPr>
  </w:style>
  <w:style w:type="character" w:styleId="af">
    <w:name w:val="Emphasis"/>
    <w:basedOn w:val="a0"/>
    <w:qFormat w:val="1"/>
    <w:rsid w:val="003E56D8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VeKskhk4BC2d6Tq0f9k50Vj9Q==">AMUW2mWXOXZCLMBtcfivUNEUN0+vcRUvw3dXQef11wsmVIpxCfsIsrYA+RZuC6tipmBzVgDGHX1O3OiXolT8+5Yw47sxAXzL2lf4HDh4YkphT347aurMGMR7YLg51mv1AC1QD9TWRWi86erU9HKniy/QWFAreQKmNA==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2021-09-19T11:17:00Z</dcterms:created>
  <dc:creator>User</dc:creator>
</cp:coreProperties>
</file>